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0BD" w:rsidRDefault="00E362E2" w:rsidP="00BA73E3">
      <w:pPr>
        <w:tabs>
          <w:tab w:val="left" w:pos="480"/>
        </w:tabs>
        <w:spacing w:line="280" w:lineRule="exact"/>
        <w:ind w:right="901"/>
        <w:jc w:val="both"/>
        <w:rPr>
          <w:b/>
          <w:color w:val="auto"/>
        </w:rPr>
      </w:pPr>
      <w:r>
        <w:rPr>
          <w:b/>
          <w:color w:val="auto"/>
        </w:rPr>
        <w:t xml:space="preserve"> </w:t>
      </w:r>
    </w:p>
    <w:p w:rsidR="00AA5590" w:rsidRDefault="00AA5590" w:rsidP="00BA73E3">
      <w:pPr>
        <w:tabs>
          <w:tab w:val="left" w:pos="480"/>
        </w:tabs>
        <w:spacing w:line="280" w:lineRule="exact"/>
        <w:ind w:right="901"/>
        <w:jc w:val="both"/>
        <w:rPr>
          <w:b/>
          <w:color w:val="auto"/>
        </w:rPr>
      </w:pPr>
    </w:p>
    <w:p w:rsidR="00CF372C" w:rsidRPr="00B35FAA" w:rsidRDefault="00CF372C" w:rsidP="00BA73E3">
      <w:pPr>
        <w:tabs>
          <w:tab w:val="left" w:pos="480"/>
        </w:tabs>
        <w:spacing w:line="280" w:lineRule="exact"/>
        <w:ind w:right="901"/>
        <w:jc w:val="both"/>
        <w:rPr>
          <w:color w:val="auto"/>
        </w:rPr>
      </w:pPr>
      <w:r w:rsidRPr="00B35FAA">
        <w:rPr>
          <w:b/>
          <w:color w:val="auto"/>
        </w:rPr>
        <w:t>1.    Propósito</w:t>
      </w:r>
      <w:r w:rsidRPr="00B35FAA">
        <w:rPr>
          <w:color w:val="auto"/>
        </w:rPr>
        <w:t xml:space="preserve"> </w:t>
      </w:r>
    </w:p>
    <w:p w:rsidR="00CF372C" w:rsidRPr="00B35FAA" w:rsidRDefault="00CF372C" w:rsidP="00BA73E3">
      <w:pPr>
        <w:spacing w:line="280" w:lineRule="exact"/>
        <w:ind w:left="480" w:hanging="1"/>
        <w:jc w:val="both"/>
        <w:rPr>
          <w:color w:val="auto"/>
          <w:sz w:val="20"/>
        </w:rPr>
      </w:pPr>
      <w:r w:rsidRPr="00B35FAA">
        <w:rPr>
          <w:color w:val="auto"/>
          <w:sz w:val="22"/>
        </w:rPr>
        <w:t>A</w:t>
      </w:r>
      <w:r w:rsidR="00F13717">
        <w:rPr>
          <w:color w:val="auto"/>
          <w:sz w:val="20"/>
        </w:rPr>
        <w:t>segurar el cumplimiento del lineamiento para la integración de especialidades aplicable a la educación escolarizada de los planes de estudio de nivel licenciatura para la formación y desarrollo de competencias profesionales</w:t>
      </w:r>
      <w:r w:rsidRPr="00B35FAA">
        <w:rPr>
          <w:color w:val="auto"/>
          <w:sz w:val="20"/>
        </w:rPr>
        <w:t xml:space="preserve"> impartid</w:t>
      </w:r>
      <w:r w:rsidR="00C82ECA" w:rsidRPr="00B35FAA">
        <w:rPr>
          <w:color w:val="auto"/>
          <w:sz w:val="20"/>
        </w:rPr>
        <w:t>o</w:t>
      </w:r>
      <w:r w:rsidRPr="00B35FAA">
        <w:rPr>
          <w:color w:val="auto"/>
          <w:sz w:val="20"/>
        </w:rPr>
        <w:t xml:space="preserve"> en</w:t>
      </w:r>
      <w:r w:rsidR="00BC6407" w:rsidRPr="00B35FAA">
        <w:rPr>
          <w:color w:val="auto"/>
          <w:sz w:val="20"/>
        </w:rPr>
        <w:t xml:space="preserve"> el</w:t>
      </w:r>
      <w:r w:rsidRPr="00B35FAA">
        <w:rPr>
          <w:color w:val="auto"/>
          <w:sz w:val="20"/>
        </w:rPr>
        <w:t xml:space="preserve"> Instituto Tecnológico</w:t>
      </w:r>
      <w:r w:rsidR="00547E25" w:rsidRPr="00B35FAA">
        <w:rPr>
          <w:color w:val="auto"/>
          <w:sz w:val="20"/>
        </w:rPr>
        <w:t xml:space="preserve"> de Cancún</w:t>
      </w:r>
      <w:r w:rsidRPr="00B35FAA">
        <w:rPr>
          <w:color w:val="auto"/>
          <w:sz w:val="20"/>
        </w:rPr>
        <w:t>.</w:t>
      </w:r>
    </w:p>
    <w:p w:rsidR="00CF372C" w:rsidRPr="00B35FAA" w:rsidRDefault="00CF372C" w:rsidP="00BA73E3">
      <w:pPr>
        <w:spacing w:line="280" w:lineRule="exact"/>
        <w:rPr>
          <w:color w:val="auto"/>
          <w:sz w:val="22"/>
        </w:rPr>
      </w:pPr>
    </w:p>
    <w:p w:rsidR="00CF372C" w:rsidRPr="00B35FAA" w:rsidRDefault="00CF372C" w:rsidP="00BA73E3">
      <w:pPr>
        <w:pStyle w:val="Ttulo1"/>
        <w:tabs>
          <w:tab w:val="left" w:pos="480"/>
        </w:tabs>
        <w:spacing w:line="280" w:lineRule="exact"/>
        <w:jc w:val="left"/>
        <w:rPr>
          <w:rFonts w:cs="Arial"/>
          <w:sz w:val="24"/>
          <w:szCs w:val="24"/>
          <w:lang w:val="es-MX"/>
        </w:rPr>
      </w:pPr>
      <w:r w:rsidRPr="00B35FAA">
        <w:rPr>
          <w:rFonts w:cs="Arial"/>
          <w:sz w:val="24"/>
          <w:szCs w:val="24"/>
          <w:lang w:val="es-MX"/>
        </w:rPr>
        <w:t xml:space="preserve">2. </w:t>
      </w:r>
      <w:r w:rsidRPr="00B35FAA">
        <w:rPr>
          <w:rFonts w:cs="Arial"/>
          <w:sz w:val="24"/>
          <w:szCs w:val="24"/>
          <w:lang w:val="es-MX"/>
        </w:rPr>
        <w:tab/>
        <w:t>Alcance</w:t>
      </w:r>
    </w:p>
    <w:p w:rsidR="00CF372C" w:rsidRPr="00B35FAA" w:rsidRDefault="00CF372C" w:rsidP="00BA73E3">
      <w:pPr>
        <w:spacing w:line="280" w:lineRule="exact"/>
        <w:ind w:left="540"/>
        <w:jc w:val="both"/>
        <w:rPr>
          <w:color w:val="auto"/>
          <w:sz w:val="20"/>
        </w:rPr>
      </w:pPr>
      <w:r w:rsidRPr="00B35FAA">
        <w:rPr>
          <w:color w:val="auto"/>
          <w:sz w:val="20"/>
        </w:rPr>
        <w:t>Este proced</w:t>
      </w:r>
      <w:r w:rsidR="00E77326" w:rsidRPr="00B35FAA">
        <w:rPr>
          <w:color w:val="auto"/>
          <w:sz w:val="20"/>
        </w:rPr>
        <w:t>imiento es aplicable a todo</w:t>
      </w:r>
      <w:r w:rsidR="00F13717">
        <w:rPr>
          <w:color w:val="auto"/>
          <w:sz w:val="20"/>
        </w:rPr>
        <w:t>s los programas educativos de nivel licenciatura</w:t>
      </w:r>
      <w:r w:rsidRPr="00B35FAA">
        <w:rPr>
          <w:color w:val="auto"/>
          <w:sz w:val="20"/>
        </w:rPr>
        <w:t xml:space="preserve"> de</w:t>
      </w:r>
      <w:r w:rsidR="00BC6407" w:rsidRPr="00B35FAA">
        <w:rPr>
          <w:color w:val="auto"/>
          <w:sz w:val="20"/>
        </w:rPr>
        <w:t>l</w:t>
      </w:r>
      <w:r w:rsidRPr="00B35FAA">
        <w:rPr>
          <w:color w:val="auto"/>
          <w:sz w:val="20"/>
        </w:rPr>
        <w:t xml:space="preserve"> Instituto Tecnológico</w:t>
      </w:r>
      <w:r w:rsidR="00547E25" w:rsidRPr="00B35FAA">
        <w:rPr>
          <w:color w:val="auto"/>
          <w:sz w:val="20"/>
        </w:rPr>
        <w:t xml:space="preserve"> de Cancún</w:t>
      </w:r>
      <w:r w:rsidR="00BF0382" w:rsidRPr="00B35FAA">
        <w:rPr>
          <w:color w:val="auto"/>
          <w:sz w:val="20"/>
        </w:rPr>
        <w:t>.</w:t>
      </w:r>
    </w:p>
    <w:p w:rsidR="00CF372C" w:rsidRPr="00B35FAA" w:rsidRDefault="00CF372C" w:rsidP="00BA73E3">
      <w:pPr>
        <w:spacing w:line="280" w:lineRule="exact"/>
        <w:ind w:left="993" w:hanging="284"/>
        <w:rPr>
          <w:color w:val="auto"/>
          <w:sz w:val="22"/>
        </w:rPr>
      </w:pPr>
    </w:p>
    <w:p w:rsidR="00CF372C" w:rsidRDefault="00CF372C" w:rsidP="00BA73E3">
      <w:pPr>
        <w:pStyle w:val="Ttulo1"/>
        <w:tabs>
          <w:tab w:val="left" w:pos="480"/>
        </w:tabs>
        <w:spacing w:line="280" w:lineRule="exact"/>
        <w:jc w:val="left"/>
        <w:rPr>
          <w:rFonts w:cs="Arial"/>
          <w:sz w:val="24"/>
          <w:szCs w:val="24"/>
          <w:lang w:val="es-MX"/>
        </w:rPr>
      </w:pPr>
      <w:r w:rsidRPr="00B35FAA">
        <w:rPr>
          <w:rFonts w:cs="Arial"/>
          <w:sz w:val="24"/>
          <w:szCs w:val="24"/>
          <w:lang w:val="es-MX"/>
        </w:rPr>
        <w:t xml:space="preserve">3. </w:t>
      </w:r>
      <w:r w:rsidRPr="00B35FAA">
        <w:rPr>
          <w:rFonts w:cs="Arial"/>
          <w:sz w:val="24"/>
          <w:szCs w:val="24"/>
          <w:lang w:val="es-MX"/>
        </w:rPr>
        <w:tab/>
        <w:t>Políticas de operación</w:t>
      </w:r>
    </w:p>
    <w:p w:rsidR="00A153F6" w:rsidRPr="00B35FAA" w:rsidRDefault="00A153F6" w:rsidP="00BA73E3">
      <w:pPr>
        <w:pStyle w:val="Ttulo1"/>
        <w:tabs>
          <w:tab w:val="left" w:pos="480"/>
        </w:tabs>
        <w:spacing w:line="280" w:lineRule="exact"/>
        <w:jc w:val="left"/>
        <w:rPr>
          <w:rFonts w:cs="Arial"/>
          <w:sz w:val="24"/>
          <w:szCs w:val="24"/>
          <w:lang w:val="es-MX"/>
        </w:rPr>
      </w:pPr>
    </w:p>
    <w:p w:rsidR="00CF372C" w:rsidRPr="00B35FAA" w:rsidRDefault="00777454" w:rsidP="00BA73E3">
      <w:pPr>
        <w:numPr>
          <w:ilvl w:val="1"/>
          <w:numId w:val="1"/>
        </w:numPr>
        <w:tabs>
          <w:tab w:val="num" w:pos="480"/>
        </w:tabs>
        <w:spacing w:line="280" w:lineRule="exact"/>
        <w:ind w:left="476" w:hanging="357"/>
        <w:jc w:val="both"/>
        <w:rPr>
          <w:color w:val="auto"/>
          <w:sz w:val="20"/>
        </w:rPr>
      </w:pPr>
      <w:r>
        <w:rPr>
          <w:color w:val="auto"/>
          <w:sz w:val="20"/>
        </w:rPr>
        <w:t>Las asignaturas de especialidad deberán estar constituidas por un rango de 25 a 35 créditos de acuerdo con lo autorizado por la Subsecretaría de Educación Superior para cada plan de estudios impartidos en</w:t>
      </w:r>
      <w:r w:rsidR="00CF372C" w:rsidRPr="00B35FAA">
        <w:rPr>
          <w:color w:val="auto"/>
          <w:sz w:val="20"/>
        </w:rPr>
        <w:t xml:space="preserve"> </w:t>
      </w:r>
      <w:r w:rsidR="00BC6407" w:rsidRPr="00B35FAA">
        <w:rPr>
          <w:color w:val="auto"/>
          <w:sz w:val="20"/>
        </w:rPr>
        <w:t>e</w:t>
      </w:r>
      <w:r w:rsidR="00CF372C" w:rsidRPr="00B35FAA">
        <w:rPr>
          <w:color w:val="auto"/>
          <w:sz w:val="20"/>
        </w:rPr>
        <w:t>l Instituto Tecnológico</w:t>
      </w:r>
      <w:r w:rsidR="00547E25" w:rsidRPr="00B35FAA">
        <w:rPr>
          <w:color w:val="auto"/>
          <w:sz w:val="20"/>
        </w:rPr>
        <w:t xml:space="preserve"> de Cancún</w:t>
      </w:r>
      <w:r w:rsidR="00CF372C" w:rsidRPr="00B35FAA">
        <w:rPr>
          <w:color w:val="auto"/>
          <w:sz w:val="20"/>
        </w:rPr>
        <w:t>.</w:t>
      </w:r>
    </w:p>
    <w:p w:rsidR="00CF372C" w:rsidRPr="00B35FAA" w:rsidRDefault="00CF372C" w:rsidP="00BA73E3">
      <w:pPr>
        <w:spacing w:line="280" w:lineRule="exact"/>
        <w:jc w:val="both"/>
        <w:rPr>
          <w:color w:val="auto"/>
          <w:sz w:val="20"/>
        </w:rPr>
      </w:pPr>
    </w:p>
    <w:p w:rsidR="007920A1" w:rsidRPr="00B35FAA" w:rsidRDefault="00F4409C" w:rsidP="00BA73E3">
      <w:pPr>
        <w:numPr>
          <w:ilvl w:val="1"/>
          <w:numId w:val="1"/>
        </w:numPr>
        <w:tabs>
          <w:tab w:val="num" w:pos="480"/>
        </w:tabs>
        <w:spacing w:line="280" w:lineRule="exact"/>
        <w:ind w:left="476" w:hanging="357"/>
        <w:jc w:val="both"/>
        <w:rPr>
          <w:color w:val="auto"/>
          <w:sz w:val="20"/>
        </w:rPr>
      </w:pPr>
      <w:r>
        <w:rPr>
          <w:color w:val="auto"/>
          <w:sz w:val="20"/>
        </w:rPr>
        <w:t>La especialidad no debe incluir contenidos de las asignaturas de la estructura genérica y puede ser considerada como un proyecto integral de educación dual.</w:t>
      </w:r>
    </w:p>
    <w:p w:rsidR="00CF372C" w:rsidRPr="00B35FAA" w:rsidRDefault="00BC6407" w:rsidP="00BA73E3">
      <w:pPr>
        <w:spacing w:line="280" w:lineRule="exact"/>
        <w:jc w:val="both"/>
        <w:rPr>
          <w:color w:val="auto"/>
          <w:sz w:val="20"/>
        </w:rPr>
      </w:pPr>
      <w:r w:rsidRPr="00B35FAA">
        <w:rPr>
          <w:color w:val="auto"/>
          <w:sz w:val="20"/>
        </w:rPr>
        <w:tab/>
      </w:r>
    </w:p>
    <w:p w:rsidR="00CF372C" w:rsidRPr="00C6554E" w:rsidRDefault="00A153F6" w:rsidP="00A153F6">
      <w:pPr>
        <w:numPr>
          <w:ilvl w:val="1"/>
          <w:numId w:val="1"/>
        </w:numPr>
        <w:spacing w:line="280" w:lineRule="exact"/>
        <w:jc w:val="both"/>
        <w:rPr>
          <w:sz w:val="20"/>
        </w:rPr>
      </w:pPr>
      <w:r w:rsidRPr="00A153F6">
        <w:rPr>
          <w:sz w:val="20"/>
        </w:rPr>
        <w:t>El Instituto debe ofrecer al menos una especialidad y hasta un máximo de tres especialidades por programa educativo, de acuerdo con las capacidades de la Institución. Estas especialidades deben corresponder con el objetivo y el perfil de egreso del plan de estudio diseñado para la formación y desarrollo de competencias profesionales</w:t>
      </w:r>
      <w:r w:rsidR="00B2498E" w:rsidRPr="00C6554E">
        <w:rPr>
          <w:sz w:val="20"/>
        </w:rPr>
        <w:t>.</w:t>
      </w:r>
    </w:p>
    <w:p w:rsidR="00CF372C" w:rsidRPr="00C6554E" w:rsidRDefault="00CF372C" w:rsidP="00BA73E3">
      <w:pPr>
        <w:spacing w:line="280" w:lineRule="exact"/>
        <w:jc w:val="both"/>
        <w:rPr>
          <w:sz w:val="20"/>
        </w:rPr>
      </w:pPr>
    </w:p>
    <w:p w:rsidR="00CF372C" w:rsidRPr="00C6554E" w:rsidRDefault="00A153F6" w:rsidP="00A153F6">
      <w:pPr>
        <w:numPr>
          <w:ilvl w:val="1"/>
          <w:numId w:val="1"/>
        </w:numPr>
        <w:spacing w:line="280" w:lineRule="exact"/>
        <w:jc w:val="both"/>
        <w:rPr>
          <w:sz w:val="20"/>
        </w:rPr>
      </w:pPr>
      <w:r w:rsidRPr="00A153F6">
        <w:rPr>
          <w:sz w:val="20"/>
        </w:rPr>
        <w:t>El Instituto a través del Depa</w:t>
      </w:r>
      <w:r>
        <w:rPr>
          <w:sz w:val="20"/>
        </w:rPr>
        <w:t>rtamento de Servicios Escolares</w:t>
      </w:r>
      <w:r w:rsidRPr="00A153F6">
        <w:rPr>
          <w:sz w:val="20"/>
        </w:rPr>
        <w:t xml:space="preserve">, una vez acreditado el total de créditos que la integran, debe extender un Diploma de la especialidad al estudiante, firmado por el (la) Director(a) del </w:t>
      </w:r>
      <w:r w:rsidR="00933410" w:rsidRPr="00A153F6">
        <w:rPr>
          <w:sz w:val="20"/>
        </w:rPr>
        <w:t>Instituto.</w:t>
      </w:r>
    </w:p>
    <w:p w:rsidR="00CF372C" w:rsidRPr="00B35FAA" w:rsidRDefault="00CF372C" w:rsidP="00BA73E3">
      <w:pPr>
        <w:spacing w:line="280" w:lineRule="exact"/>
        <w:jc w:val="both"/>
        <w:rPr>
          <w:color w:val="auto"/>
          <w:sz w:val="20"/>
        </w:rPr>
      </w:pPr>
    </w:p>
    <w:p w:rsidR="00CF372C" w:rsidRPr="00B35FAA" w:rsidRDefault="00933410" w:rsidP="00933410">
      <w:pPr>
        <w:numPr>
          <w:ilvl w:val="1"/>
          <w:numId w:val="1"/>
        </w:numPr>
        <w:spacing w:line="280" w:lineRule="exact"/>
        <w:jc w:val="both"/>
        <w:rPr>
          <w:color w:val="auto"/>
          <w:sz w:val="20"/>
        </w:rPr>
      </w:pPr>
      <w:r w:rsidRPr="00933410">
        <w:rPr>
          <w:color w:val="auto"/>
          <w:sz w:val="20"/>
        </w:rPr>
        <w:t xml:space="preserve">La especialidad debe ser elegida por el estudiante a partir de haber acreditado el 60% de su plan de estudios. </w:t>
      </w:r>
    </w:p>
    <w:p w:rsidR="00CF372C" w:rsidRPr="00B35FAA" w:rsidRDefault="00CF372C" w:rsidP="00BA73E3">
      <w:pPr>
        <w:spacing w:line="280" w:lineRule="exact"/>
        <w:jc w:val="both"/>
        <w:rPr>
          <w:color w:val="auto"/>
          <w:sz w:val="20"/>
        </w:rPr>
      </w:pPr>
    </w:p>
    <w:p w:rsidR="00CF372C" w:rsidRPr="00B35FAA" w:rsidRDefault="00F97434" w:rsidP="00F97434">
      <w:pPr>
        <w:numPr>
          <w:ilvl w:val="1"/>
          <w:numId w:val="1"/>
        </w:numPr>
        <w:spacing w:line="280" w:lineRule="exact"/>
        <w:jc w:val="both"/>
        <w:rPr>
          <w:color w:val="auto"/>
          <w:sz w:val="20"/>
        </w:rPr>
      </w:pPr>
      <w:r w:rsidRPr="00F97434">
        <w:rPr>
          <w:color w:val="auto"/>
          <w:sz w:val="20"/>
        </w:rPr>
        <w:t>El estudiante debe elegir la especialidad con base en las especialidades que ofrece el Instituto o las registradas en el catálogo de especialidades del TecNM. En el caso de elegir una especialidad de otro programa educativo o de otro Instituto, la Divisi</w:t>
      </w:r>
      <w:r>
        <w:rPr>
          <w:color w:val="auto"/>
          <w:sz w:val="20"/>
        </w:rPr>
        <w:t>ón de Estudios Profesionales</w:t>
      </w:r>
      <w:r w:rsidRPr="00F97434">
        <w:rPr>
          <w:color w:val="auto"/>
          <w:sz w:val="20"/>
        </w:rPr>
        <w:t xml:space="preserve">, debe verificar que el número de créditos a cursar sea igual o mayor a los créditos de la especialidad del plan de estudios en el cual se encuentra inscrito el estudiante. </w:t>
      </w:r>
      <w:r w:rsidR="008218D5" w:rsidRPr="00B35FAA">
        <w:rPr>
          <w:color w:val="auto"/>
          <w:sz w:val="20"/>
        </w:rPr>
        <w:t xml:space="preserve">  </w:t>
      </w:r>
    </w:p>
    <w:p w:rsidR="006C3837" w:rsidRPr="00B35FAA" w:rsidRDefault="006C3837" w:rsidP="00BA73E3">
      <w:pPr>
        <w:pStyle w:val="Prrafodelista"/>
        <w:spacing w:line="280" w:lineRule="exact"/>
        <w:rPr>
          <w:color w:val="auto"/>
        </w:rPr>
      </w:pPr>
    </w:p>
    <w:p w:rsidR="006C3837" w:rsidRDefault="00B17BCD" w:rsidP="00B17BCD">
      <w:pPr>
        <w:numPr>
          <w:ilvl w:val="1"/>
          <w:numId w:val="1"/>
        </w:numPr>
        <w:spacing w:line="280" w:lineRule="exact"/>
        <w:jc w:val="both"/>
        <w:rPr>
          <w:color w:val="auto"/>
          <w:sz w:val="20"/>
        </w:rPr>
      </w:pPr>
      <w:r w:rsidRPr="00B17BCD">
        <w:rPr>
          <w:color w:val="auto"/>
          <w:sz w:val="20"/>
        </w:rPr>
        <w:lastRenderedPageBreak/>
        <w:t xml:space="preserve">El estudiante inscrito en una especialidad, por única ocasión podrá solicitar su cambio a otra, siempre y cuando no haya cubierto el 30% de los créditos de la especialidad y pueda concluir sus estudios dentro del límite de 12 semestres. Esta solicitud será dirigida a la División de </w:t>
      </w:r>
      <w:r>
        <w:rPr>
          <w:color w:val="auto"/>
          <w:sz w:val="20"/>
        </w:rPr>
        <w:t>Estudios Profesionales</w:t>
      </w:r>
      <w:r w:rsidRPr="00B17BCD">
        <w:rPr>
          <w:color w:val="auto"/>
          <w:sz w:val="20"/>
        </w:rPr>
        <w:t>, quien analiza y dictamina si las asignaturas cursadas de la primera especialidad son equiparables a otras asignaturas de la segunda especialidad, previo estudio realizado por el Departamento Académico en coordinación con la Academia.</w:t>
      </w:r>
      <w:r w:rsidR="006C3837" w:rsidRPr="00B35FAA">
        <w:rPr>
          <w:color w:val="auto"/>
          <w:sz w:val="20"/>
        </w:rPr>
        <w:t xml:space="preserve"> </w:t>
      </w:r>
    </w:p>
    <w:p w:rsidR="00F74206" w:rsidRDefault="00F74206" w:rsidP="00F74206">
      <w:pPr>
        <w:pStyle w:val="Prrafodelista"/>
        <w:rPr>
          <w:color w:val="auto"/>
          <w:sz w:val="20"/>
        </w:rPr>
      </w:pPr>
    </w:p>
    <w:p w:rsidR="00F74206" w:rsidRDefault="00F74206" w:rsidP="00F74206">
      <w:pPr>
        <w:numPr>
          <w:ilvl w:val="1"/>
          <w:numId w:val="1"/>
        </w:numPr>
        <w:spacing w:line="280" w:lineRule="exact"/>
        <w:jc w:val="both"/>
        <w:rPr>
          <w:color w:val="auto"/>
          <w:sz w:val="20"/>
        </w:rPr>
      </w:pPr>
      <w:r w:rsidRPr="00F74206">
        <w:rPr>
          <w:color w:val="auto"/>
          <w:sz w:val="20"/>
        </w:rPr>
        <w:t>La Dirección de Docencia e Innovación Educativa del TecNM es la responsable de revisar y emitir los oficios de registro de especialidades de las Instituciones adscritas al TecNM.</w:t>
      </w:r>
    </w:p>
    <w:p w:rsidR="009A4C54" w:rsidRDefault="009A4C54" w:rsidP="009A4C54">
      <w:pPr>
        <w:pStyle w:val="Prrafodelista"/>
        <w:rPr>
          <w:color w:val="auto"/>
          <w:sz w:val="20"/>
        </w:rPr>
      </w:pPr>
    </w:p>
    <w:p w:rsidR="009A4C54" w:rsidRDefault="009A4C54" w:rsidP="009A4C54">
      <w:pPr>
        <w:numPr>
          <w:ilvl w:val="1"/>
          <w:numId w:val="1"/>
        </w:numPr>
        <w:spacing w:line="280" w:lineRule="exact"/>
        <w:jc w:val="both"/>
        <w:rPr>
          <w:color w:val="auto"/>
          <w:sz w:val="20"/>
        </w:rPr>
      </w:pPr>
      <w:r w:rsidRPr="009A4C54">
        <w:rPr>
          <w:color w:val="auto"/>
          <w:sz w:val="20"/>
        </w:rPr>
        <w:t>Las solicitudes de movilidad estudiantil para cursar las asignaturas de la especialidad serán normadas acorde con lo establecido en el lineamiento vigente referente a la movilidad estudiantil</w:t>
      </w:r>
      <w:r>
        <w:rPr>
          <w:color w:val="auto"/>
          <w:sz w:val="20"/>
        </w:rPr>
        <w:t>.</w:t>
      </w:r>
    </w:p>
    <w:p w:rsidR="009A4C54" w:rsidRDefault="009A4C54" w:rsidP="009A4C54">
      <w:pPr>
        <w:pStyle w:val="Prrafodelista"/>
        <w:rPr>
          <w:color w:val="auto"/>
          <w:sz w:val="20"/>
        </w:rPr>
      </w:pPr>
    </w:p>
    <w:p w:rsidR="009A4C54" w:rsidRDefault="009A4C54" w:rsidP="009A4C54">
      <w:pPr>
        <w:numPr>
          <w:ilvl w:val="1"/>
          <w:numId w:val="1"/>
        </w:numPr>
        <w:spacing w:line="280" w:lineRule="exact"/>
        <w:jc w:val="both"/>
        <w:rPr>
          <w:color w:val="auto"/>
          <w:sz w:val="20"/>
        </w:rPr>
      </w:pPr>
      <w:r w:rsidRPr="009A4C54">
        <w:rPr>
          <w:color w:val="auto"/>
          <w:sz w:val="20"/>
        </w:rPr>
        <w:t>Si el estudiante elige cursar su especialidad bajo el lineamiento vigente refer</w:t>
      </w:r>
      <w:r>
        <w:rPr>
          <w:color w:val="auto"/>
          <w:sz w:val="20"/>
        </w:rPr>
        <w:t>ente a la movilidad estudiantil</w:t>
      </w:r>
      <w:r w:rsidRPr="009A4C54">
        <w:rPr>
          <w:color w:val="auto"/>
          <w:sz w:val="20"/>
        </w:rPr>
        <w:t>, la expedición del diploma la realiza el Instituto receptor donde se concluya dicha especialidad. En lo que respecta al certificado de estudios lo debe expedir el Instituto origen a través del Depa</w:t>
      </w:r>
      <w:r>
        <w:rPr>
          <w:color w:val="auto"/>
          <w:sz w:val="20"/>
        </w:rPr>
        <w:t>rtamento de Servicios Escolares</w:t>
      </w:r>
      <w:r w:rsidRPr="009A4C54">
        <w:rPr>
          <w:color w:val="auto"/>
          <w:sz w:val="20"/>
        </w:rPr>
        <w:t>, donde se encuentra adscrito el estudiante, verificando que la especialidad esté registrada e incorporada al catálogo de especialidades del TecNM.</w:t>
      </w:r>
    </w:p>
    <w:p w:rsidR="009A4C54" w:rsidRDefault="009A4C54" w:rsidP="009A4C54">
      <w:pPr>
        <w:pStyle w:val="Prrafodelista"/>
        <w:rPr>
          <w:color w:val="auto"/>
          <w:sz w:val="20"/>
        </w:rPr>
      </w:pPr>
    </w:p>
    <w:p w:rsidR="009A4C54" w:rsidRDefault="009A4C54" w:rsidP="009A4C54">
      <w:pPr>
        <w:numPr>
          <w:ilvl w:val="1"/>
          <w:numId w:val="1"/>
        </w:numPr>
        <w:spacing w:line="280" w:lineRule="exact"/>
        <w:jc w:val="both"/>
        <w:rPr>
          <w:color w:val="auto"/>
          <w:sz w:val="20"/>
        </w:rPr>
      </w:pPr>
      <w:r w:rsidRPr="009A4C54">
        <w:rPr>
          <w:color w:val="auto"/>
          <w:sz w:val="20"/>
        </w:rPr>
        <w:t>En caso de cancelación de una especialidad, el Comité Académico recomienda al (a la) Director(a) del Instituto si procede la misma y se deberá mantener el criterio de beneficio primordial del estudiante.</w:t>
      </w:r>
    </w:p>
    <w:p w:rsidR="009A4C54" w:rsidRDefault="009A4C54" w:rsidP="009A4C54">
      <w:pPr>
        <w:pStyle w:val="Prrafodelista"/>
        <w:rPr>
          <w:color w:val="auto"/>
          <w:sz w:val="20"/>
        </w:rPr>
      </w:pPr>
    </w:p>
    <w:p w:rsidR="009A4C54" w:rsidRPr="009A4C54" w:rsidRDefault="009A4C54" w:rsidP="00A04119">
      <w:pPr>
        <w:numPr>
          <w:ilvl w:val="1"/>
          <w:numId w:val="1"/>
        </w:numPr>
        <w:spacing w:line="280" w:lineRule="exact"/>
        <w:jc w:val="both"/>
        <w:rPr>
          <w:color w:val="auto"/>
          <w:sz w:val="20"/>
        </w:rPr>
      </w:pPr>
      <w:r w:rsidRPr="009A4C54">
        <w:rPr>
          <w:color w:val="auto"/>
          <w:sz w:val="20"/>
        </w:rPr>
        <w:t>La acreditación de las asignaturas que pertenezcan a una especialidad, se regirá por lo señalado en el lineamiento vigente referente al proceso de evaluación y acreditación de asignaturas.</w:t>
      </w:r>
    </w:p>
    <w:p w:rsidR="009A4C54" w:rsidRDefault="009A4C54" w:rsidP="009A4C54">
      <w:pPr>
        <w:spacing w:line="280" w:lineRule="exact"/>
        <w:jc w:val="both"/>
        <w:rPr>
          <w:color w:val="auto"/>
          <w:sz w:val="20"/>
        </w:rPr>
      </w:pPr>
    </w:p>
    <w:p w:rsidR="00BA73E3" w:rsidRPr="00B35FAA" w:rsidRDefault="00BA73E3" w:rsidP="00BA73E3">
      <w:pPr>
        <w:pStyle w:val="Prrafodelista"/>
        <w:rPr>
          <w:color w:val="auto"/>
          <w:sz w:val="20"/>
        </w:rPr>
      </w:pPr>
    </w:p>
    <w:p w:rsidR="00BA73E3" w:rsidRPr="00B35FAA" w:rsidRDefault="00BA73E3" w:rsidP="00BA73E3">
      <w:pPr>
        <w:tabs>
          <w:tab w:val="num" w:pos="989"/>
        </w:tabs>
        <w:spacing w:line="280" w:lineRule="exact"/>
        <w:ind w:left="476"/>
        <w:jc w:val="both"/>
        <w:rPr>
          <w:color w:val="auto"/>
          <w:sz w:val="20"/>
        </w:rPr>
      </w:pPr>
    </w:p>
    <w:p w:rsidR="00151781" w:rsidRPr="00B35FAA" w:rsidRDefault="00151781">
      <w:pPr>
        <w:rPr>
          <w:color w:val="auto"/>
        </w:rPr>
      </w:pP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3303"/>
        <w:gridCol w:w="3336"/>
      </w:tblGrid>
      <w:tr w:rsidR="00CF372C" w:rsidRPr="00B35FAA" w:rsidTr="00A67EEF">
        <w:tc>
          <w:tcPr>
            <w:tcW w:w="994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F372C" w:rsidRPr="00B35FAA" w:rsidRDefault="00CF372C">
            <w:pPr>
              <w:pStyle w:val="Piedepgina"/>
              <w:jc w:val="center"/>
              <w:rPr>
                <w:b/>
                <w:color w:val="auto"/>
                <w:sz w:val="20"/>
                <w:szCs w:val="20"/>
              </w:rPr>
            </w:pPr>
            <w:r w:rsidRPr="00B35FAA">
              <w:rPr>
                <w:b/>
                <w:color w:val="auto"/>
                <w:sz w:val="20"/>
                <w:szCs w:val="20"/>
              </w:rPr>
              <w:t>CONTROL DE EMISIÓN</w:t>
            </w:r>
          </w:p>
        </w:tc>
      </w:tr>
      <w:tr w:rsidR="00CF372C" w:rsidRPr="00B35FAA" w:rsidTr="00A67EEF">
        <w:tc>
          <w:tcPr>
            <w:tcW w:w="3307" w:type="dxa"/>
            <w:tcBorders>
              <w:left w:val="single" w:sz="18" w:space="0" w:color="auto"/>
            </w:tcBorders>
          </w:tcPr>
          <w:p w:rsidR="00CF372C" w:rsidRPr="00B35FAA" w:rsidRDefault="00CF372C">
            <w:pPr>
              <w:pStyle w:val="Piedepgina"/>
              <w:jc w:val="center"/>
              <w:rPr>
                <w:b/>
                <w:color w:val="auto"/>
                <w:sz w:val="20"/>
                <w:szCs w:val="20"/>
              </w:rPr>
            </w:pPr>
            <w:r w:rsidRPr="00B35FAA">
              <w:rPr>
                <w:b/>
                <w:color w:val="auto"/>
                <w:sz w:val="20"/>
                <w:szCs w:val="20"/>
              </w:rPr>
              <w:t>ELABORÓ</w:t>
            </w:r>
          </w:p>
        </w:tc>
        <w:tc>
          <w:tcPr>
            <w:tcW w:w="3303" w:type="dxa"/>
          </w:tcPr>
          <w:p w:rsidR="00CF372C" w:rsidRPr="00B35FAA" w:rsidRDefault="00CF372C">
            <w:pPr>
              <w:pStyle w:val="Piedepgina"/>
              <w:jc w:val="center"/>
              <w:rPr>
                <w:b/>
                <w:color w:val="auto"/>
                <w:sz w:val="20"/>
                <w:szCs w:val="20"/>
              </w:rPr>
            </w:pPr>
            <w:r w:rsidRPr="00B35FAA">
              <w:rPr>
                <w:b/>
                <w:color w:val="auto"/>
                <w:sz w:val="20"/>
                <w:szCs w:val="20"/>
              </w:rPr>
              <w:t>REVISÓ</w:t>
            </w:r>
          </w:p>
        </w:tc>
        <w:tc>
          <w:tcPr>
            <w:tcW w:w="3336" w:type="dxa"/>
            <w:tcBorders>
              <w:right w:val="single" w:sz="18" w:space="0" w:color="auto"/>
            </w:tcBorders>
          </w:tcPr>
          <w:p w:rsidR="00CF372C" w:rsidRPr="00B35FAA" w:rsidRDefault="00CF372C">
            <w:pPr>
              <w:pStyle w:val="Piedepgina"/>
              <w:jc w:val="center"/>
              <w:rPr>
                <w:b/>
                <w:color w:val="auto"/>
                <w:sz w:val="20"/>
                <w:szCs w:val="20"/>
              </w:rPr>
            </w:pPr>
            <w:r w:rsidRPr="00B35FAA">
              <w:rPr>
                <w:b/>
                <w:color w:val="auto"/>
                <w:sz w:val="20"/>
                <w:szCs w:val="20"/>
              </w:rPr>
              <w:t>AUTORIZÓ</w:t>
            </w:r>
          </w:p>
        </w:tc>
      </w:tr>
      <w:tr w:rsidR="00CF372C" w:rsidRPr="00B35FAA" w:rsidTr="00D3772C">
        <w:trPr>
          <w:trHeight w:val="604"/>
        </w:trPr>
        <w:tc>
          <w:tcPr>
            <w:tcW w:w="3307" w:type="dxa"/>
            <w:tcBorders>
              <w:left w:val="single" w:sz="18" w:space="0" w:color="auto"/>
            </w:tcBorders>
          </w:tcPr>
          <w:p w:rsidR="008218D5" w:rsidRPr="00B35FAA" w:rsidRDefault="008218D5" w:rsidP="008218D5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</w:p>
          <w:p w:rsidR="008218D5" w:rsidRPr="00B35FAA" w:rsidRDefault="008218D5" w:rsidP="008218D5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</w:p>
          <w:p w:rsidR="00CF372C" w:rsidRPr="00B35FAA" w:rsidRDefault="00661FDA" w:rsidP="000364C1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 w:rsidRPr="00B35FAA">
              <w:rPr>
                <w:color w:val="auto"/>
                <w:sz w:val="20"/>
                <w:szCs w:val="20"/>
              </w:rPr>
              <w:t>Titulares</w:t>
            </w:r>
            <w:r w:rsidR="008218D5" w:rsidRPr="00B35FAA">
              <w:rPr>
                <w:color w:val="auto"/>
                <w:sz w:val="20"/>
                <w:szCs w:val="20"/>
              </w:rPr>
              <w:t xml:space="preserve"> de</w:t>
            </w:r>
            <w:r w:rsidRPr="00B35FAA">
              <w:rPr>
                <w:color w:val="auto"/>
                <w:sz w:val="20"/>
                <w:szCs w:val="20"/>
              </w:rPr>
              <w:t>l</w:t>
            </w:r>
            <w:r w:rsidR="008218D5" w:rsidRPr="00B35FAA">
              <w:rPr>
                <w:color w:val="auto"/>
                <w:sz w:val="20"/>
                <w:szCs w:val="20"/>
              </w:rPr>
              <w:t xml:space="preserve"> Dep</w:t>
            </w:r>
            <w:r w:rsidR="000364C1" w:rsidRPr="00B35FAA">
              <w:rPr>
                <w:color w:val="auto"/>
                <w:sz w:val="20"/>
                <w:szCs w:val="20"/>
              </w:rPr>
              <w:t>artamento</w:t>
            </w:r>
            <w:r w:rsidR="008218D5" w:rsidRPr="00B35FAA">
              <w:rPr>
                <w:color w:val="auto"/>
                <w:sz w:val="20"/>
                <w:szCs w:val="20"/>
              </w:rPr>
              <w:t>. Académico</w:t>
            </w:r>
          </w:p>
        </w:tc>
        <w:tc>
          <w:tcPr>
            <w:tcW w:w="3303" w:type="dxa"/>
          </w:tcPr>
          <w:p w:rsidR="008218D5" w:rsidRPr="00B35FAA" w:rsidRDefault="008C229B" w:rsidP="002807A5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LIC. </w:t>
            </w:r>
            <w:r w:rsidR="009D2C48">
              <w:rPr>
                <w:color w:val="auto"/>
                <w:sz w:val="20"/>
                <w:szCs w:val="20"/>
              </w:rPr>
              <w:t>MIGUEL AURELIO LUJAN RAMIREZ</w:t>
            </w:r>
          </w:p>
          <w:p w:rsidR="008218D5" w:rsidRPr="00B35FAA" w:rsidRDefault="008218D5" w:rsidP="002807A5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</w:p>
          <w:p w:rsidR="00CF372C" w:rsidRPr="00B35FAA" w:rsidRDefault="008218D5" w:rsidP="002807A5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 w:rsidRPr="00B35FAA">
              <w:rPr>
                <w:color w:val="auto"/>
                <w:sz w:val="20"/>
                <w:szCs w:val="20"/>
              </w:rPr>
              <w:t>Subdirector Académico</w:t>
            </w:r>
          </w:p>
        </w:tc>
        <w:tc>
          <w:tcPr>
            <w:tcW w:w="3336" w:type="dxa"/>
            <w:tcBorders>
              <w:right w:val="single" w:sz="18" w:space="0" w:color="auto"/>
            </w:tcBorders>
          </w:tcPr>
          <w:p w:rsidR="008218D5" w:rsidRPr="00B35FAA" w:rsidRDefault="008C229B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LIC. SOCORRO XOCHITL CARMONA BAREÑO</w:t>
            </w:r>
          </w:p>
          <w:p w:rsidR="008218D5" w:rsidRPr="00B35FAA" w:rsidRDefault="008218D5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</w:p>
          <w:p w:rsidR="00CF372C" w:rsidRPr="00B35FAA" w:rsidRDefault="008218D5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 w:rsidRPr="00B35FAA">
              <w:rPr>
                <w:color w:val="auto"/>
                <w:sz w:val="20"/>
                <w:szCs w:val="20"/>
              </w:rPr>
              <w:t>Director</w:t>
            </w:r>
          </w:p>
        </w:tc>
      </w:tr>
      <w:tr w:rsidR="00CF372C" w:rsidRPr="00B35FAA" w:rsidTr="00A67EEF">
        <w:tc>
          <w:tcPr>
            <w:tcW w:w="3307" w:type="dxa"/>
            <w:tcBorders>
              <w:left w:val="single" w:sz="18" w:space="0" w:color="auto"/>
            </w:tcBorders>
          </w:tcPr>
          <w:p w:rsidR="00CF372C" w:rsidRPr="00B35FAA" w:rsidRDefault="00CF372C">
            <w:pPr>
              <w:pStyle w:val="Piedepgina"/>
              <w:rPr>
                <w:color w:val="auto"/>
                <w:sz w:val="20"/>
                <w:szCs w:val="20"/>
              </w:rPr>
            </w:pPr>
            <w:r w:rsidRPr="00B35FAA">
              <w:rPr>
                <w:color w:val="auto"/>
                <w:sz w:val="20"/>
                <w:szCs w:val="20"/>
              </w:rPr>
              <w:t xml:space="preserve">Firma: </w:t>
            </w:r>
          </w:p>
        </w:tc>
        <w:tc>
          <w:tcPr>
            <w:tcW w:w="3303" w:type="dxa"/>
          </w:tcPr>
          <w:p w:rsidR="00CF372C" w:rsidRPr="00B35FAA" w:rsidRDefault="00CF372C">
            <w:pPr>
              <w:pStyle w:val="Piedepgina"/>
              <w:rPr>
                <w:color w:val="auto"/>
                <w:sz w:val="20"/>
                <w:szCs w:val="20"/>
              </w:rPr>
            </w:pPr>
            <w:r w:rsidRPr="00B35FAA">
              <w:rPr>
                <w:color w:val="auto"/>
                <w:sz w:val="20"/>
                <w:szCs w:val="20"/>
              </w:rPr>
              <w:t xml:space="preserve">Firma: </w:t>
            </w:r>
          </w:p>
        </w:tc>
        <w:tc>
          <w:tcPr>
            <w:tcW w:w="3336" w:type="dxa"/>
            <w:tcBorders>
              <w:right w:val="single" w:sz="18" w:space="0" w:color="auto"/>
            </w:tcBorders>
          </w:tcPr>
          <w:p w:rsidR="00CF372C" w:rsidRPr="00B35FAA" w:rsidRDefault="00CF372C">
            <w:pPr>
              <w:pStyle w:val="Piedepgina"/>
              <w:rPr>
                <w:color w:val="auto"/>
                <w:sz w:val="20"/>
                <w:szCs w:val="20"/>
              </w:rPr>
            </w:pPr>
            <w:r w:rsidRPr="00B35FAA">
              <w:rPr>
                <w:color w:val="auto"/>
                <w:sz w:val="20"/>
                <w:szCs w:val="20"/>
              </w:rPr>
              <w:t xml:space="preserve">Firma: </w:t>
            </w:r>
          </w:p>
        </w:tc>
      </w:tr>
      <w:tr w:rsidR="00CF372C" w:rsidRPr="00B35FAA" w:rsidTr="00A67EEF">
        <w:tc>
          <w:tcPr>
            <w:tcW w:w="3307" w:type="dxa"/>
            <w:tcBorders>
              <w:left w:val="single" w:sz="18" w:space="0" w:color="auto"/>
              <w:bottom w:val="single" w:sz="18" w:space="0" w:color="auto"/>
            </w:tcBorders>
          </w:tcPr>
          <w:p w:rsidR="00CF372C" w:rsidRPr="00B35FAA" w:rsidRDefault="002D2BA6" w:rsidP="009D2C48">
            <w:pPr>
              <w:pStyle w:val="Piedepgina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0</w:t>
            </w:r>
            <w:r w:rsidR="008F2156">
              <w:rPr>
                <w:bCs/>
                <w:color w:val="auto"/>
                <w:sz w:val="20"/>
                <w:szCs w:val="20"/>
              </w:rPr>
              <w:t>3</w:t>
            </w:r>
            <w:r>
              <w:rPr>
                <w:bCs/>
                <w:color w:val="auto"/>
                <w:sz w:val="20"/>
                <w:szCs w:val="20"/>
              </w:rPr>
              <w:t xml:space="preserve"> de </w:t>
            </w:r>
            <w:r w:rsidR="008F2156">
              <w:rPr>
                <w:bCs/>
                <w:color w:val="auto"/>
                <w:sz w:val="20"/>
                <w:szCs w:val="20"/>
              </w:rPr>
              <w:t>septiembre</w:t>
            </w:r>
            <w:r>
              <w:rPr>
                <w:bCs/>
                <w:color w:val="auto"/>
                <w:sz w:val="20"/>
                <w:szCs w:val="20"/>
              </w:rPr>
              <w:t xml:space="preserve"> de 201</w:t>
            </w:r>
            <w:r w:rsidR="009D2C48">
              <w:rPr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3303" w:type="dxa"/>
            <w:tcBorders>
              <w:bottom w:val="single" w:sz="18" w:space="0" w:color="auto"/>
            </w:tcBorders>
          </w:tcPr>
          <w:p w:rsidR="00CF372C" w:rsidRPr="00B35FAA" w:rsidRDefault="00131922" w:rsidP="002D2BA6">
            <w:pPr>
              <w:jc w:val="center"/>
              <w:rPr>
                <w:color w:val="auto"/>
                <w:sz w:val="20"/>
                <w:szCs w:val="20"/>
              </w:rPr>
            </w:pPr>
            <w:r w:rsidRPr="00B35FAA">
              <w:rPr>
                <w:bCs/>
                <w:color w:val="auto"/>
                <w:sz w:val="20"/>
                <w:szCs w:val="20"/>
              </w:rPr>
              <w:t xml:space="preserve">    </w:t>
            </w:r>
            <w:r w:rsidR="008F2156">
              <w:rPr>
                <w:bCs/>
                <w:color w:val="auto"/>
                <w:sz w:val="20"/>
                <w:szCs w:val="20"/>
              </w:rPr>
              <w:t>03 de septiembre</w:t>
            </w:r>
            <w:r w:rsidR="009D2C48">
              <w:rPr>
                <w:bCs/>
                <w:color w:val="auto"/>
                <w:sz w:val="20"/>
                <w:szCs w:val="20"/>
              </w:rPr>
              <w:t xml:space="preserve"> de 2018</w:t>
            </w:r>
          </w:p>
        </w:tc>
        <w:tc>
          <w:tcPr>
            <w:tcW w:w="3336" w:type="dxa"/>
            <w:tcBorders>
              <w:bottom w:val="single" w:sz="18" w:space="0" w:color="auto"/>
              <w:right w:val="single" w:sz="18" w:space="0" w:color="auto"/>
            </w:tcBorders>
          </w:tcPr>
          <w:p w:rsidR="00CF372C" w:rsidRPr="00B35FAA" w:rsidRDefault="008F215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03 de septiembre</w:t>
            </w:r>
            <w:r w:rsidR="009D2C48">
              <w:rPr>
                <w:bCs/>
                <w:color w:val="auto"/>
                <w:sz w:val="20"/>
                <w:szCs w:val="20"/>
              </w:rPr>
              <w:t xml:space="preserve"> de 2018</w:t>
            </w:r>
          </w:p>
        </w:tc>
      </w:tr>
    </w:tbl>
    <w:p w:rsidR="00CF372C" w:rsidRPr="00B35FAA" w:rsidRDefault="00CF372C">
      <w:pPr>
        <w:rPr>
          <w:b/>
          <w:bCs/>
          <w:color w:val="auto"/>
        </w:rPr>
      </w:pPr>
    </w:p>
    <w:p w:rsidR="00151781" w:rsidRPr="00B35FAA" w:rsidRDefault="00151781">
      <w:pPr>
        <w:rPr>
          <w:b/>
          <w:bCs/>
          <w:color w:val="auto"/>
        </w:rPr>
      </w:pPr>
    </w:p>
    <w:p w:rsidR="00560CCA" w:rsidRDefault="00560CCA" w:rsidP="00560CCA">
      <w:pPr>
        <w:rPr>
          <w:b/>
          <w:bCs/>
          <w:color w:val="auto"/>
        </w:rPr>
      </w:pPr>
      <w:r w:rsidRPr="00B35FAA">
        <w:rPr>
          <w:b/>
          <w:bCs/>
          <w:color w:val="auto"/>
        </w:rPr>
        <w:lastRenderedPageBreak/>
        <w:t>4. Diagrama del procedimiento</w:t>
      </w:r>
    </w:p>
    <w:p w:rsidR="000B5DDA" w:rsidRDefault="000B5DDA" w:rsidP="00560CCA">
      <w:pPr>
        <w:rPr>
          <w:b/>
          <w:bCs/>
          <w:color w:val="auto"/>
        </w:rPr>
      </w:pPr>
    </w:p>
    <w:tbl>
      <w:tblPr>
        <w:tblW w:w="1080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520"/>
        <w:gridCol w:w="2777"/>
        <w:gridCol w:w="2803"/>
      </w:tblGrid>
      <w:tr w:rsidR="00BB6E20" w:rsidTr="00BB6E20">
        <w:tc>
          <w:tcPr>
            <w:tcW w:w="2700" w:type="dxa"/>
            <w:shd w:val="clear" w:color="auto" w:fill="auto"/>
          </w:tcPr>
          <w:p w:rsidR="000B5DDA" w:rsidRDefault="000B5DDA" w:rsidP="00BB6E20">
            <w:pPr>
              <w:jc w:val="center"/>
            </w:pPr>
            <w:r>
              <w:t>ÁREA ACADÉMICA</w:t>
            </w:r>
          </w:p>
        </w:tc>
        <w:tc>
          <w:tcPr>
            <w:tcW w:w="2520" w:type="dxa"/>
            <w:shd w:val="clear" w:color="auto" w:fill="auto"/>
          </w:tcPr>
          <w:p w:rsidR="000B5DDA" w:rsidRDefault="000B5DDA" w:rsidP="00BB6E20">
            <w:pPr>
              <w:jc w:val="center"/>
            </w:pPr>
            <w:r>
              <w:t>ACADEMIAS</w:t>
            </w:r>
          </w:p>
        </w:tc>
        <w:tc>
          <w:tcPr>
            <w:tcW w:w="2777" w:type="dxa"/>
            <w:shd w:val="clear" w:color="auto" w:fill="auto"/>
          </w:tcPr>
          <w:p w:rsidR="000B5DDA" w:rsidRDefault="000B5DDA" w:rsidP="00BB6E20">
            <w:pPr>
              <w:jc w:val="center"/>
            </w:pPr>
            <w:r>
              <w:t>SUBDIRECCIÓN DE PLANEACIÓN</w:t>
            </w:r>
          </w:p>
        </w:tc>
        <w:tc>
          <w:tcPr>
            <w:tcW w:w="2803" w:type="dxa"/>
            <w:shd w:val="clear" w:color="auto" w:fill="auto"/>
          </w:tcPr>
          <w:p w:rsidR="000B5DDA" w:rsidRDefault="000B5DDA" w:rsidP="00BB6E20">
            <w:pPr>
              <w:jc w:val="center"/>
            </w:pPr>
            <w:r>
              <w:t>TECNM</w:t>
            </w:r>
          </w:p>
        </w:tc>
      </w:tr>
      <w:tr w:rsidR="00BB6E20" w:rsidTr="00BB6E20">
        <w:tc>
          <w:tcPr>
            <w:tcW w:w="2700" w:type="dxa"/>
            <w:shd w:val="clear" w:color="auto" w:fill="auto"/>
          </w:tcPr>
          <w:p w:rsidR="000B5DDA" w:rsidRDefault="00556F9A" w:rsidP="00FD4629">
            <w:r>
              <w:rPr>
                <w:noProof/>
              </w:rPr>
              <w:pict>
                <v:group id="Grupo 98" o:spid="_x0000_s3227" style="position:absolute;margin-left:10.8pt;margin-top:3.1pt;width:497.55pt;height:497.65pt;z-index:2;mso-position-horizontal-relative:text;mso-position-vertical-relative:text" coordsize="63188,63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68" o:spid="_x0000_s3228" type="#_x0000_t202" style="position:absolute;left:26479;top:13144;width:270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2X0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" filled="f" stroked="f" strokeweight=".5pt">
                    <v:textbox style="mso-next-textbox:#Cuadro de texto 68">
                      <w:txbxContent>
                        <w:p w:rsidR="000B5DDA" w:rsidRPr="001F2B10" w:rsidRDefault="000B5DDA" w:rsidP="000B5DDA">
                          <w:pPr>
                            <w:rPr>
                              <w:lang w:val="es-419"/>
                            </w:rPr>
                          </w:pPr>
                          <w:r>
                            <w:rPr>
                              <w:lang w:val="es-419"/>
                            </w:rPr>
                            <w:t>4</w:t>
                          </w:r>
                        </w:p>
                      </w:txbxContent>
                    </v:textbox>
                  </v:shape>
                  <v:group id="Grupo 97" o:spid="_x0000_s3229" style="position:absolute;width:63188;height:63199" coordsize="63188,63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<v:shape id="Cuadro de texto 82" o:spid="_x0000_s3230" type="#_x0000_t202" style="position:absolute;left:48930;top:40463;width:632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" filled="f" stroked="f" strokeweight=".5pt">
                      <v:textbox style="mso-next-textbox:#Cuadro de texto 82">
                        <w:txbxContent>
                          <w:p w:rsidR="000B5DDA" w:rsidRPr="001F2B10" w:rsidRDefault="000B5DDA" w:rsidP="000B5DDA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  <v:group id="Grupo 96" o:spid="_x0000_s3231" style="position:absolute;width:63188;height:63199" coordsize="63188,63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<v:shape id="Cuadro de texto 83" o:spid="_x0000_s3232" type="#_x0000_t202" style="position:absolute;left:53253;top:45375;width:361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F/xgAAANsAAAAPAAAAZHJzL2Rvd25yZXYueG1sRI9Ba8JA&#10;FITvBf/D8oTe6kZL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zM8Rf8YAAADbAAAA&#10;DwAAAAAAAAAAAAAAAAAHAgAAZHJzL2Rvd25yZXYueG1sUEsFBgAAAAADAAMAtwAAAPoCAAAAAA==&#10;" filled="f" stroked="f" strokeweight=".5pt">
                        <v:textbox style="mso-next-textbox:#Cuadro de texto 83">
                          <w:txbxContent>
                            <w:p w:rsidR="000B5DDA" w:rsidRPr="001F2B10" w:rsidRDefault="000B5DDA" w:rsidP="000B5DDA">
                              <w:pPr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SI</w:t>
                              </w:r>
                            </w:p>
                          </w:txbxContent>
                        </v:textbox>
                      </v:shape>
                      <v:group id="Grupo 95" o:spid="_x0000_s3233" style="position:absolute;width:63188;height:63199" coordsize="63188,63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  <v:shape id="Cuadro de texto 74" o:spid="_x0000_s3234" type="#_x0000_t202" style="position:absolute;left:59215;top:30524;width:270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        <v:textbox style="mso-next-textbox:#Cuadro de texto 74">
                            <w:txbxContent>
                              <w:p w:rsidR="000B5DDA" w:rsidRPr="001F2B10" w:rsidRDefault="000B5DDA" w:rsidP="000B5DDA">
                                <w:pPr>
                                  <w:rPr>
                                    <w:lang w:val="es-419"/>
                                  </w:rPr>
                                </w:pPr>
                                <w:r>
                                  <w:rPr>
                                    <w:lang w:val="es-419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shape>
                        <v:group id="Grupo 94" o:spid="_x0000_s3235" style="position:absolute;width:63188;height:63199" coordsize="63188,63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    <v:shape id="Cuadro de texto 76" o:spid="_x0000_s3236" type="#_x0000_t202" style="position:absolute;left:11144;top:50196;width:270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LA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" filled="f" stroked="f" strokeweight=".5pt">
                            <v:textbox style="mso-next-textbox:#Cuadro de texto 76">
                              <w:txbxContent>
                                <w:p w:rsidR="000B5DDA" w:rsidRPr="001F2B10" w:rsidRDefault="000B5DDA" w:rsidP="000B5DDA">
                                  <w:pPr>
                                    <w:rPr>
                                      <w:lang w:val="es-419"/>
                                    </w:rPr>
                                  </w:pPr>
                                  <w:r>
                                    <w:rPr>
                                      <w:lang w:val="es-419"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shape>
                          <v:group id="Grupo 93" o:spid="_x0000_s3237" style="position:absolute;width:63188;height:63199" coordsize="63188,63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      <v:shape id="Cuadro de texto 75" o:spid="_x0000_s3238" type="#_x0000_t202" style="position:absolute;left:10382;top:43053;width:270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1y3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" filled="f" stroked="f" strokeweight=".5pt">
                              <v:textbox style="mso-next-textbox:#Cuadro de texto 75">
                                <w:txbxContent>
                                  <w:p w:rsidR="000B5DDA" w:rsidRPr="001F2B10" w:rsidRDefault="000B5DDA" w:rsidP="000B5DDA">
                                    <w:pPr>
                                      <w:rPr>
                                        <w:lang w:val="es-419"/>
                                      </w:rPr>
                                    </w:pPr>
                                    <w:r>
                                      <w:rPr>
                                        <w:lang w:val="es-419"/>
                                      </w:rPr>
                                      <w:t>8</w:t>
                                    </w:r>
                                  </w:p>
                                </w:txbxContent>
                              </v:textbox>
                            </v:shape>
                            <v:group id="Grupo 92" o:spid="_x0000_s3239" style="position:absolute;width:63188;height:63199" coordsize="63188,63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        <v:shape id="Cuadro de texto 73" o:spid="_x0000_s3240" type="#_x0000_t202" style="position:absolute;left:8667;top:29527;width:270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mFY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D5GmFYxQAAANsAAAAP&#10;AAAAAAAAAAAAAAAAAAcCAABkcnMvZG93bnJldi54bWxQSwUGAAAAAAMAAwC3AAAA+QIAAAAA&#10;" filled="f" stroked="f" strokeweight=".5pt">
                                <v:textbox style="mso-next-textbox:#Cuadro de texto 73">
                                  <w:txbxContent>
                                    <w:p w:rsidR="000B5DDA" w:rsidRPr="001F2B10" w:rsidRDefault="000B5DDA" w:rsidP="000B5DDA">
                                      <w:pPr>
                                        <w:rPr>
                                          <w:lang w:val="es-419"/>
                                        </w:rPr>
                                      </w:pPr>
                                      <w:r>
                                        <w:rPr>
                                          <w:lang w:val="es-419"/>
                                        </w:rPr>
                                        <w:t>6</w:t>
                                      </w:r>
                                    </w:p>
                                  </w:txbxContent>
                                </v:textbox>
                              </v:shape>
                              <v:group id="Grupo 91" o:spid="_x0000_s3241" style="position:absolute;width:63188;height:63199" coordsize="63188,63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          <v:group id="Grupo 90" o:spid="_x0000_s3242" style="position:absolute;width:63188;height:63199" coordsize="63188,63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            <v:group id="Grupo 89" o:spid="_x0000_s3243" style="position:absolute;width:63188;height:63199" coordsize="63188,63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            <v:shape id="Cuadro de texto 69" o:spid="_x0000_s3244" type="#_x0000_t202" style="position:absolute;left:10001;top:12382;width:270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Bv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" filled="f" stroked="f" strokeweight=".5pt">
                                      <v:textbox style="mso-next-textbox:#Cuadro de texto 69">
                                        <w:txbxContent>
                                          <w:p w:rsidR="000B5DDA" w:rsidRPr="001F2B10" w:rsidRDefault="000B5DDA" w:rsidP="000B5DDA">
                                            <w:pPr>
                                              <w:rPr>
                                                <w:lang w:val="es-419"/>
                                              </w:rPr>
                                            </w:pPr>
                                            <w:r>
                                              <w:rPr>
                                                <w:lang w:val="es-419"/>
                                              </w:rPr>
                                              <w:t>5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Grupo 88" o:spid="_x0000_s3245" style="position:absolute;width:63188;height:63199" coordsize="63188,63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                <v:shape id="Cuadro de texto 66" o:spid="_x0000_s3246" type="#_x0000_t202" style="position:absolute;left:9715;top:1809;width:270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" filled="f" stroked="f" strokeweight=".5pt">
                                        <v:textbox style="mso-next-textbox:#Cuadro de texto 66">
                                          <w:txbxContent>
                                            <w:p w:rsidR="000B5DDA" w:rsidRPr="001F2B10" w:rsidRDefault="000B5DDA" w:rsidP="000B5DDA">
                                              <w:pPr>
                                                <w:rPr>
                                                  <w:lang w:val="es-419"/>
                                                </w:rPr>
                                              </w:pPr>
                                              <w:r>
                                                <w:rPr>
                                                  <w:lang w:val="es-419"/>
                                                </w:rPr>
                                                <w:t>2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group id="Grupo 87" o:spid="_x0000_s3247" style="position:absolute;width:63188;height:63199" coordsize="63188,63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                <v:shape id="Cuadro de texto 67" o:spid="_x0000_s3248" type="#_x0000_t202" style="position:absolute;left:26670;top:7239;width:270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PGG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" filled="f" stroked="f" strokeweight=".5pt">
                                          <v:textbox style="mso-next-textbox:#Cuadro de texto 67">
                                            <w:txbxContent>
                                              <w:p w:rsidR="000B5DDA" w:rsidRPr="001F2B10" w:rsidRDefault="000B5DDA" w:rsidP="000B5DDA">
                                                <w:pPr>
                                                  <w:rPr>
                                                    <w:lang w:val="es-419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lang w:val="es-419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  <v:group id="Grupo 86" o:spid="_x0000_s3249" style="position:absolute;width:63188;height:63199" coordsize="63188,63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                  <v:shape id="Cuadro de texto 65" o:spid="_x0000_s3250" type="#_x0000_t202" style="position:absolute;left:45243;top:1630;width:270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                          <v:textbox style="mso-next-textbox:#Cuadro de texto 65">
                                              <w:txbxContent>
                                                <w:p w:rsidR="000B5DDA" w:rsidRPr="001F2B10" w:rsidRDefault="000B5DDA" w:rsidP="000B5DDA">
                                                  <w:pPr>
                                                    <w:rPr>
                                                      <w:lang w:val="es-419"/>
                                                    </w:rPr>
                                                  </w:pPr>
                                                  <w:r w:rsidRPr="001F2B10">
                                                    <w:rPr>
                                                      <w:lang w:val="es-419"/>
                                                    </w:rPr>
                                                    <w:t>1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group id="Grupo 81" o:spid="_x0000_s3251" style="position:absolute;width:63188;height:63199" coordorigin="281" coordsize="63188,63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                      <v:group id="Grupo 78" o:spid="_x0000_s3252" style="position:absolute;left:281;width:63189;height:63199" coordorigin="281" coordsize="63188,63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                      <v:group id="Grupo 72" o:spid="_x0000_s3253" style="position:absolute;left:281;width:63189;height:63199" coordorigin="1843" coordsize="63188,63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                        <v:group id="Grupo 37" o:spid="_x0000_s3254" style="position:absolute;left:1843;width:63189;height:63199" coordorigin="1805,-285" coordsize="63188,63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                        <v:shape id="Cuadro de texto 5" o:spid="_x0000_s3255" type="#_x0000_t202" style="position:absolute;left:19240;top:9193;width:11853;height:3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" strokeweight=".5pt">
                                                    <v:textbox style="mso-next-textbox:#Cuadro de texto 5">
                                                      <w:txbxContent>
                                                        <w:p w:rsidR="000B5DDA" w:rsidRPr="005F5079" w:rsidRDefault="000B5DDA" w:rsidP="000B5DDA">
                                                          <w:pPr>
                                                            <w:jc w:val="center"/>
                                                            <w:rPr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</w:pPr>
                                                          <w:r w:rsidRPr="005F5079">
                                                            <w:rPr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  <w:t>ELABORA PLAN DE ESTUDIO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  <v:shape id="Cuadro de texto 2" o:spid="_x0000_s3256" type="#_x0000_t202" style="position:absolute;left:2091;top:3917;width:11853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" strokeweight=".5pt">
                                                    <v:textbox style="mso-next-textbox:#Cuadro de texto 2">
                                                      <w:txbxContent>
                                                        <w:p w:rsidR="000B5DDA" w:rsidRPr="005F5079" w:rsidRDefault="000B5DDA" w:rsidP="000B5DDA">
                                                          <w:pPr>
                                                            <w:jc w:val="center"/>
                                                            <w:rPr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</w:pPr>
                                                          <w:r w:rsidRPr="005F5079">
                                                            <w:rPr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  <w:t>ENTREGAN DEL DIAGNOSTICO Y ESTUDIO</w:t>
                                                          </w:r>
                                                        </w:p>
                                                        <w:p w:rsidR="000B5DDA" w:rsidRPr="005F5079" w:rsidRDefault="000B5DDA" w:rsidP="000B5DDA">
                                                          <w:pPr>
                                                            <w:rPr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</w:pP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  <v:shape id="Cuadro de texto 3" o:spid="_x0000_s3257" type="#_x0000_t202" style="position:absolute;left:2343;top:14806;width:11849;height:4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" strokeweight=".5pt">
                                                    <v:textbox style="mso-next-textbox:#Cuadro de texto 3">
                                                      <w:txbxContent>
                                                        <w:p w:rsidR="000B5DDA" w:rsidRPr="005F5079" w:rsidRDefault="000B5DDA" w:rsidP="000B5DDA">
                                                          <w:pPr>
                                                            <w:jc w:val="center"/>
                                                            <w:rPr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</w:pPr>
                                                          <w:r w:rsidRPr="005F5079">
                                                            <w:rPr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  <w:t>ENTREGAN DE ESPECIALIDAD PARA REVISIÓN Y REGISTRO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  <v:shape id="Cuadro de texto 6" o:spid="_x0000_s3258" type="#_x0000_t202" style="position:absolute;left:19240;top:15121;width:11853;height:3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" strokeweight=".5pt">
                                                    <v:textbox style="mso-next-textbox:#Cuadro de texto 6">
                                                      <w:txbxContent>
                                                        <w:p w:rsidR="000B5DDA" w:rsidRPr="005F5079" w:rsidRDefault="000B5DDA" w:rsidP="000B5DDA">
                                                          <w:pPr>
                                                            <w:jc w:val="center"/>
                                                            <w:rPr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</w:pPr>
                                                          <w:r w:rsidRPr="005F5079">
                                                            <w:rPr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  <w:t>DEFINICIÓN Y DISEÑO DE ASIGNATURAS</w:t>
                                                          </w:r>
                                                        </w:p>
                                                        <w:p w:rsidR="000B5DDA" w:rsidRPr="005F5079" w:rsidRDefault="000B5DDA" w:rsidP="000B5DDA">
                                                          <w:pPr>
                                                            <w:jc w:val="center"/>
                                                            <w:rPr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</w:pP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  <v:shape id="Cuadro de texto 8" o:spid="_x0000_s3259" type="#_x0000_t202" style="position:absolute;left:2743;top:32214;width:11106;height:3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" strokeweight=".5pt">
                                                    <v:textbox style="mso-next-textbox:#Cuadro de texto 8">
                                                      <w:txbxContent>
                                                        <w:p w:rsidR="000B5DDA" w:rsidRPr="005F5079" w:rsidRDefault="000B5DDA" w:rsidP="000B5DDA">
                                                          <w:pPr>
                                                            <w:jc w:val="center"/>
                                                            <w:rPr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</w:pPr>
                                                          <w:r w:rsidRPr="005F5079">
                                                            <w:rPr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  <w:t>SUBE ARCHIVOS AL SIRESP</w:t>
                                                          </w:r>
                                                        </w:p>
                                                        <w:p w:rsidR="000B5DDA" w:rsidRPr="005F5079" w:rsidRDefault="000B5DDA" w:rsidP="000B5DDA">
                                                          <w:pPr>
                                                            <w:rPr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</w:pP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  <v:shape id="Cuadro de texto 9" o:spid="_x0000_s3260" type="#_x0000_t202" style="position:absolute;left:1805;top:45188;width:13132;height:4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" strokeweight=".5pt">
                                                    <v:textbox style="mso-next-textbox:#Cuadro de texto 9">
                                                      <w:txbxContent>
                                                        <w:p w:rsidR="000B5DDA" w:rsidRPr="005F5079" w:rsidRDefault="000B5DDA" w:rsidP="000B5DDA">
                                                          <w:pPr>
                                                            <w:jc w:val="center"/>
                                                            <w:rPr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</w:pPr>
                                                          <w:r w:rsidRPr="005F5079">
                                                            <w:rPr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  <w:t>RECIBE OFICIO DE AUTORIZACIÓN DE ESPECIALIDAD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  <v:shape id="Cuadro de texto 10" o:spid="_x0000_s3261" type="#_x0000_t202" style="position:absolute;left:2552;top:60327;width:11849;height:2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" strokeweight=".5pt">
                                                    <v:textbox style="mso-next-textbox:#Cuadro de texto 10">
                                                      <w:txbxContent>
                                                        <w:p w:rsidR="000B5DDA" w:rsidRPr="005F5079" w:rsidRDefault="000B5DDA" w:rsidP="000B5DDA">
                                                          <w:pPr>
                                                            <w:jc w:val="center"/>
                                                            <w:rPr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</w:pPr>
                                                          <w:r w:rsidRPr="005F5079">
                                                            <w:rPr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  <w:t>TERMINO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  <v:shape id="Cuadro de texto 12" o:spid="_x0000_s3262" type="#_x0000_t202" style="position:absolute;left:53141;top:32666;width:11853;height:3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" strokeweight=".5pt">
                                                    <v:textbox style="mso-next-textbox:#Cuadro de texto 12">
                                                      <w:txbxContent>
                                                        <w:p w:rsidR="000B5DDA" w:rsidRPr="005F5079" w:rsidRDefault="000B5DDA" w:rsidP="000B5DDA">
                                                          <w:pPr>
                                                            <w:jc w:val="center"/>
                                                            <w:rPr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</w:pPr>
                                                          <w:r w:rsidRPr="005F5079">
                                                            <w:rPr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  <w:t>REVISA Y VALIDA LA ESPECIALIDAD</w:t>
                                                          </w:r>
                                                        </w:p>
                                                        <w:p w:rsidR="000B5DDA" w:rsidRPr="005F5079" w:rsidRDefault="000B5DDA" w:rsidP="000B5DDA">
                                                          <w:pPr>
                                                            <w:rPr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</w:pP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  <v:shapetype id="_x0000_t33" coordsize="21600,21600" o:spt="33" o:oned="t" path="m,l21600,r,21600e" filled="f">
                                                    <v:stroke joinstyle="miter"/>
                                                    <v:path arrowok="t" fillok="f" o:connecttype="none"/>
                                                    <o:lock v:ext="edit" shapetype="t"/>
                                                  </v:shapetype>
                                                  <v:shape id="Conector angular 15" o:spid="_x0000_s3263" type="#_x0000_t33" style="position:absolute;left:12664;top:4211;width:1930;height:11223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" strokeweight=".5pt">
                                                    <v:stroke endarrow="block"/>
                                                  </v:shape>
                                                  <v:group id="Grupo 22" o:spid="_x0000_s3264" style="position:absolute;left:34004;top:-285;width:14732;height:8901" coordorigin="761,-1111" coordsize="14732,8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                          <v:shape id="Cuadro de texto 7" o:spid="_x0000_s3265" type="#_x0000_t202" style="position:absolute;left:761;top:3282;width:14732;height:4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" strokeweight=".5pt">
                                                      <v:textbox style="mso-next-textbox:#Cuadro de texto 7">
                                                        <w:txbxContent>
                                                          <w:p w:rsidR="000B5DDA" w:rsidRPr="005F5079" w:rsidRDefault="000B5DDA" w:rsidP="000B5DDA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sz w:val="16"/>
                                                                <w:szCs w:val="16"/>
                                                              </w:rPr>
                                                            </w:pPr>
                                                            <w:r w:rsidRPr="005F5079">
                                                              <w:rPr>
                                                                <w:sz w:val="16"/>
                                                                <w:szCs w:val="16"/>
                                                              </w:rPr>
                                                              <w:t>ELABORAR DIAGNÓSTICO REGIONAL Y ESTUDIO DE CAPACIDAD</w:t>
                                                            </w:r>
                                                          </w:p>
                                                          <w:p w:rsidR="000B5DDA" w:rsidRPr="005F5079" w:rsidRDefault="000B5DDA" w:rsidP="000B5DDA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sz w:val="16"/>
                                                                <w:szCs w:val="16"/>
                                                              </w:rPr>
                                                            </w:pPr>
                                                          </w:p>
                                                        </w:txbxContent>
                                                      </v:textbox>
                                                    </v:shape>
                                                    <v:group id="Grupo 21" o:spid="_x0000_s3266" style="position:absolute;left:2190;top:-1111;width:11849;height:4393" coordorigin="6953,-1111" coordsize="11853,4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                            <v:shape id="Cuadro de texto 11" o:spid="_x0000_s3267" type="#_x0000_t202" style="position:absolute;left:6953;top:-1111;width:11853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" strokeweight=".5pt">
                                                        <v:textbox style="mso-next-textbox:#Cuadro de texto 11">
                                                          <w:txbxContent>
                                                            <w:p w:rsidR="000B5DDA" w:rsidRPr="005F5079" w:rsidRDefault="000B5DDA" w:rsidP="000B5DDA">
                                                              <w:pPr>
                                                                <w:jc w:val="center"/>
                                                                <w:rPr>
                                                                  <w:sz w:val="16"/>
                                                                  <w:szCs w:val="16"/>
                                                                </w:rPr>
                                                              </w:pPr>
                                                              <w:r w:rsidRPr="005F5079">
                                                                <w:rPr>
                                                                  <w:sz w:val="16"/>
                                                                  <w:szCs w:val="16"/>
                                                                </w:rPr>
                                                                <w:t>INICIO</w:t>
                                                              </w:r>
                                                            </w:p>
                                                            <w:p w:rsidR="000B5DDA" w:rsidRPr="005F5079" w:rsidRDefault="000B5DDA" w:rsidP="000B5DDA">
                                                              <w:pPr>
                                                                <w:rPr>
                                                                  <w:sz w:val="16"/>
                                                                  <w:szCs w:val="16"/>
                                                                </w:rPr>
                                                              </w:pPr>
                                                            </w:p>
                                                          </w:txbxContent>
                                                        </v:textbox>
                                                      </v:shape>
                                                      <v:shapetype id="_x0000_t32" coordsize="21600,21600" o:spt="32" o:oned="t" path="m,l21600,21600e" filled="f">
                                                        <v:path arrowok="t" fillok="f" o:connecttype="none"/>
                                                        <o:lock v:ext="edit" shapetype="t"/>
                                                      </v:shapetype>
                                                      <v:shape id="Conector recto de flecha 1" o:spid="_x0000_s3268" type="#_x0000_t32" style="position:absolute;left:12879;top:1365;width:13;height:19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" strokeweight=".5pt">
                                                        <v:stroke endarrow="block" joinstyle="miter"/>
                                                      </v:shape>
                                                    </v:group>
                                                  </v:group>
                                                  <v:shape id="Conector recto de flecha 23" o:spid="_x0000_s3269" type="#_x0000_t32" style="position:absolute;left:13944;top:6362;width:20060;height: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" strokeweight=".5pt">
                                                    <v:stroke endarrow="block" joinstyle="miter"/>
                                                  </v:shape>
                                                  <v:shape id="Conector recto de flecha 24" o:spid="_x0000_s3270" type="#_x0000_t32" style="position:absolute;left:25167;top:12382;width:0;height:27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" strokeweight=".5pt">
                                                    <v:stroke endarrow="block" joinstyle="miter"/>
                                                  </v:shape>
                                                  <v:shape id="Conector recto de flecha 25" o:spid="_x0000_s3271" type="#_x0000_t32" style="position:absolute;left:14192;top:17059;width:5048;height:15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" strokeweight=".5pt">
                                                    <v:stroke endarrow="block" joinstyle="miter"/>
                                                  </v:shape>
                                                  <v:shapetype id="_x0000_t4" coordsize="21600,21600" o:spt="4" path="m10800,l,10800,10800,21600,21600,10800xe">
                                                    <v:stroke joinstyle="miter"/>
                                                    <v:path gradientshapeok="t" o:connecttype="rect" textboxrect="5400,5400,16200,16200"/>
                                                  </v:shapetype>
                                                  <v:shape id="Rombo 26" o:spid="_x0000_s3272" type="#_x0000_t4" style="position:absolute;left:3181;top:21475;width:10249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" filled="f" strokeweight="1pt">
                                                    <v:textbox style="mso-next-textbox:#Rombo 26">
                                                      <w:txbxContent>
                                                        <w:p w:rsidR="000B5DDA" w:rsidRPr="000B5DDA" w:rsidRDefault="000B5DDA" w:rsidP="000B5DDA">
                                                          <w:pPr>
                                                            <w:ind w:left="-180" w:right="-210"/>
                                                            <w:jc w:val="center"/>
                                                            <w:rPr>
                                                              <w:sz w:val="16"/>
                                                              <w:szCs w:val="16"/>
                                                              <w:lang w:val="es-419"/>
                                                            </w:rPr>
                                                          </w:pPr>
                                                          <w:r w:rsidRPr="000B5DDA">
                                                            <w:rPr>
                                                              <w:sz w:val="16"/>
                                                              <w:szCs w:val="16"/>
                                                              <w:lang w:val="es-419"/>
                                                            </w:rPr>
                                                            <w:t>AUTORIZA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  <v:shape id="Conector recto de flecha 27" o:spid="_x0000_s3273" type="#_x0000_t32" style="position:absolute;left:8267;top:19621;width:38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" strokeweight=".5pt">
                                                    <v:stroke endarrow="block" joinstyle="miter"/>
                                                  </v:shape>
                                                  <v:shape id="Conector recto de flecha 28" o:spid="_x0000_s3274" type="#_x0000_t32" style="position:absolute;left:13849;top:34004;width:39292;height:2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" strokeweight=".5pt">
                                                    <v:stroke endarrow="block" joinstyle="miter"/>
                                                  </v:shape>
                                                  <v:shape id="Conector recto de flecha 29" o:spid="_x0000_s3275" type="#_x0000_t32" style="position:absolute;left:8296;top:35793;width:75;height:93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" strokeweight=".5pt">
                                                    <v:stroke endarrow="block" joinstyle="miter"/>
                                                  </v:shape>
                                                  <v:shape id="Conector recto de flecha 30" o:spid="_x0000_s3276" type="#_x0000_t32" style="position:absolute;left:8371;top:50003;width:1;height:27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" strokeweight=".5pt">
                                                    <v:stroke endarrow="block" joinstyle="miter"/>
                                                  </v:shape>
                                                  <v:shape id="Rombo 31" o:spid="_x0000_s3277" type="#_x0000_t4" style="position:absolute;left:54197;top:39038;width:9525;height:7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" filled="f" strokeweight="1pt">
                                                    <v:textbox style="mso-next-textbox:#Rombo 31">
                                                      <w:txbxContent>
                                                        <w:p w:rsidR="000B5DDA" w:rsidRPr="000B5DDA" w:rsidRDefault="000B5DDA" w:rsidP="000B5DDA">
                                                          <w:pPr>
                                                            <w:ind w:left="-180" w:right="-210"/>
                                                            <w:jc w:val="center"/>
                                                            <w:rPr>
                                                              <w:sz w:val="16"/>
                                                              <w:szCs w:val="16"/>
                                                              <w:lang w:val="es-419"/>
                                                            </w:rPr>
                                                          </w:pPr>
                                                          <w:r w:rsidRPr="000B5DDA">
                                                            <w:rPr>
                                                              <w:sz w:val="16"/>
                                                              <w:szCs w:val="16"/>
                                                              <w:lang w:val="es-419"/>
                                                            </w:rPr>
                                                            <w:t>AUTORIZA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  <v:shapetype id="_x0000_t34" coordsize="21600,21600" o:spt="34" o:oned="t" adj="10800" path="m,l@0,0@0,21600,21600,21600e" filled="f">
                                                    <v:stroke joinstyle="miter"/>
                                                    <v:formulas>
                                                      <v:f eqn="val #0"/>
                                                    </v:formulas>
                                                    <v:path arrowok="t" fillok="f" o:connecttype="none"/>
                                                    <v:handles>
                                                      <v:h position="#0,center"/>
                                                    </v:handles>
                                                    <o:lock v:ext="edit" shapetype="t"/>
                                                  </v:shapetype>
                                                  <v:shape id="Conector: angular 32" o:spid="_x0000_s3278" type="#_x0000_t34" style="position:absolute;left:31093;top:17059;width:23104;height:25805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" strokeweight=".5pt">
                                                    <v:stroke endarrow="block"/>
                                                  </v:shape>
                                                  <v:shape id="Conector recto de flecha 33" o:spid="_x0000_s3279" type="#_x0000_t32" style="position:absolute;left:58959;top:35886;width:108;height:31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" strokeweight=".5pt">
                                                    <v:stroke endarrow="block" joinstyle="miter"/>
                                                  </v:shape>
                                                  <v:shape id="Conector: angular 35" o:spid="_x0000_s3280" type="#_x0000_t33" style="position:absolute;left:36495;top:25131;width:906;height:44022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" strokeweight=".5pt">
                                                    <v:stroke endarrow="block"/>
                                                  </v:shape>
                                                </v:group>
                                                <v:shape id="Conector recto de flecha 70" o:spid="_x0000_s3281" type="#_x0000_t32" style="position:absolute;left:8334;top:30524;width:9;height:19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" strokeweight=".5pt">
                                                  <v:stroke endarrow="block" joinstyle="miter"/>
                                                </v:shape>
                                                <v:shape id="Conector: angular 71" o:spid="_x0000_s3282" type="#_x0000_t33" style="position:absolute;left:13468;top:19283;width:11737;height:6859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" strokeweight=".5pt">
                                                  <v:stroke endarrow="block"/>
                                                </v:shape>
                                              </v:group>
                                              <v:shape id="Cuadro de texto 77" o:spid="_x0000_s3283" type="#_x0000_t202" style="position:absolute;left:282;top:53001;width:13132;height:4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" strokeweight=".5pt">
                                                <v:textbox style="mso-next-textbox:#Cuadro de texto 77">
                                                  <w:txbxContent>
                                                    <w:p w:rsidR="000B5DDA" w:rsidRPr="005F5079" w:rsidRDefault="000B5DDA" w:rsidP="000B5DDA">
                                                      <w:pPr>
                                                        <w:jc w:val="center"/>
                                                        <w:rPr>
                                                          <w:sz w:val="16"/>
                                                          <w:szCs w:val="16"/>
                                                          <w:lang w:val="es-419"/>
                                                        </w:rPr>
                                                      </w:pPr>
                                                      <w:r w:rsidRPr="005F5079">
                                                        <w:rPr>
                                                          <w:sz w:val="16"/>
                                                          <w:szCs w:val="16"/>
                                                          <w:lang w:val="es-419"/>
                                                        </w:rPr>
                                                        <w:t>PUBLICA OFICIO DE AUTORIZACIÓN Y OFERTA ESPECIALIDAD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</v:group>
                                            <v:shape id="Conector recto de flecha 80" o:spid="_x0000_s3284" type="#_x0000_t32" style="position:absolute;left:6848;top:57626;width:105;height:29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" strokeweight=".5pt">
                                              <v:stroke endarrow="block" joinstyle="miter"/>
                                            </v:shape>
                                          </v:group>
                                        </v:group>
                                      </v:group>
                                    </v:group>
                                  </v:group>
                                  <v:shape id="Cuadro de texto 84" o:spid="_x0000_s3285" type="#_x0000_t202" style="position:absolute;left:11144;top:23810;width:438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kLxgAAANsAAAAPAAAAZHJzL2Rvd25yZXYueG1sRI9Ba8JA&#10;FITvBf/D8oTe6kZp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QyaJC8YAAADbAAAA&#10;DwAAAAAAAAAAAAAAAAAHAgAAZHJzL2Rvd25yZXYueG1sUEsFBgAAAAADAAMAtwAAAPoCAAAAAA==&#10;" filled="f" stroked="f" strokeweight=".5pt">
                                    <v:textbox style="mso-next-textbox:#Cuadro de texto 84">
                                      <w:txbxContent>
                                        <w:p w:rsidR="000B5DDA" w:rsidRPr="001F2B10" w:rsidRDefault="000B5DDA" w:rsidP="000B5DDA">
                                          <w:pPr>
                                            <w:rPr>
                                              <w:lang w:val="es-419"/>
                                            </w:rPr>
                                          </w:pPr>
                                          <w:r>
                                            <w:rPr>
                                              <w:lang w:val="es-419"/>
                                            </w:rPr>
                                            <w:t>NO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shape id="Cuadro de texto 85" o:spid="_x0000_s3286" type="#_x0000_t202" style="position:absolute;left:4000;top:29527;width:400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" filled="f" stroked="f" strokeweight=".5pt">
                                  <v:textbox style="mso-next-textbox:#Cuadro de texto 85">
                                    <w:txbxContent>
                                      <w:p w:rsidR="000B5DDA" w:rsidRPr="001F2B10" w:rsidRDefault="000B5DDA" w:rsidP="000B5DDA">
                                        <w:pPr>
                                          <w:rPr>
                                            <w:lang w:val="es-419"/>
                                          </w:rPr>
                                        </w:pPr>
                                        <w:r>
                                          <w:rPr>
                                            <w:lang w:val="es-419"/>
                                          </w:rPr>
                                          <w:t>SI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w:pict>
            </w:r>
          </w:p>
          <w:p w:rsidR="000B5DDA" w:rsidRDefault="000B5DDA" w:rsidP="00FD4629"/>
          <w:p w:rsidR="000B5DDA" w:rsidRDefault="000B5DDA" w:rsidP="00FD4629"/>
          <w:p w:rsidR="000B5DDA" w:rsidRDefault="000B5DDA" w:rsidP="00FD4629"/>
          <w:p w:rsidR="000B5DDA" w:rsidRDefault="000B5DDA" w:rsidP="00FD4629"/>
          <w:p w:rsidR="000B5DDA" w:rsidRDefault="000B5DDA" w:rsidP="00FD4629"/>
          <w:p w:rsidR="000B5DDA" w:rsidRDefault="000B5DDA" w:rsidP="00FD4629"/>
          <w:p w:rsidR="000B5DDA" w:rsidRDefault="000B5DDA" w:rsidP="00FD4629"/>
          <w:p w:rsidR="000B5DDA" w:rsidRDefault="000B5DDA" w:rsidP="00FD4629"/>
          <w:p w:rsidR="000B5DDA" w:rsidRDefault="000B5DDA" w:rsidP="00FD4629"/>
          <w:p w:rsidR="000B5DDA" w:rsidRDefault="000B5DDA" w:rsidP="00FD4629"/>
          <w:p w:rsidR="000B5DDA" w:rsidRDefault="000B5DDA" w:rsidP="00FD4629"/>
          <w:p w:rsidR="000B5DDA" w:rsidRDefault="000B5DDA" w:rsidP="00FD4629"/>
          <w:p w:rsidR="000B5DDA" w:rsidRDefault="000B5DDA" w:rsidP="00FD4629"/>
          <w:p w:rsidR="000B5DDA" w:rsidRDefault="000B5DDA" w:rsidP="00FD4629"/>
          <w:p w:rsidR="000B5DDA" w:rsidRDefault="000B5DDA" w:rsidP="00FD4629"/>
          <w:p w:rsidR="000B5DDA" w:rsidRDefault="000B5DDA" w:rsidP="00FD4629"/>
          <w:p w:rsidR="000B5DDA" w:rsidRDefault="000B5DDA" w:rsidP="00FD4629"/>
          <w:p w:rsidR="000B5DDA" w:rsidRDefault="000B5DDA" w:rsidP="00FD4629"/>
          <w:p w:rsidR="000B5DDA" w:rsidRDefault="000B5DDA" w:rsidP="00FD4629"/>
          <w:p w:rsidR="000B5DDA" w:rsidRDefault="000B5DDA" w:rsidP="00FD4629"/>
          <w:p w:rsidR="000B5DDA" w:rsidRDefault="000B5DDA" w:rsidP="00FD4629"/>
          <w:p w:rsidR="000B5DDA" w:rsidRDefault="000B5DDA" w:rsidP="00FD4629"/>
          <w:p w:rsidR="000B5DDA" w:rsidRDefault="000B5DDA" w:rsidP="00FD4629"/>
          <w:p w:rsidR="000B5DDA" w:rsidRDefault="000B5DDA" w:rsidP="00FD4629"/>
          <w:p w:rsidR="000B5DDA" w:rsidRDefault="000B5DDA" w:rsidP="00FD4629"/>
          <w:p w:rsidR="000B5DDA" w:rsidRDefault="000B5DDA" w:rsidP="00FD4629"/>
          <w:p w:rsidR="000B5DDA" w:rsidRDefault="000B5DDA" w:rsidP="00FD4629"/>
          <w:p w:rsidR="000B5DDA" w:rsidRDefault="000B5DDA" w:rsidP="00FD4629"/>
          <w:p w:rsidR="000B5DDA" w:rsidRDefault="000B5DDA" w:rsidP="00FD4629"/>
          <w:p w:rsidR="000B5DDA" w:rsidRDefault="000B5DDA" w:rsidP="00FD4629"/>
          <w:p w:rsidR="000B5DDA" w:rsidRDefault="000B5DDA" w:rsidP="00FD4629"/>
          <w:p w:rsidR="000B5DDA" w:rsidRDefault="000B5DDA" w:rsidP="00FD4629"/>
          <w:p w:rsidR="000B5DDA" w:rsidRDefault="000B5DDA" w:rsidP="00FD4629"/>
          <w:p w:rsidR="000B5DDA" w:rsidRDefault="000B5DDA" w:rsidP="00FD4629"/>
          <w:p w:rsidR="000B5DDA" w:rsidRDefault="000B5DDA" w:rsidP="00FD4629"/>
          <w:p w:rsidR="000B5DDA" w:rsidRDefault="000B5DDA" w:rsidP="00FD4629"/>
        </w:tc>
        <w:tc>
          <w:tcPr>
            <w:tcW w:w="2520" w:type="dxa"/>
            <w:shd w:val="clear" w:color="auto" w:fill="auto"/>
          </w:tcPr>
          <w:p w:rsidR="000B5DDA" w:rsidRDefault="000B5DDA" w:rsidP="00FD4629"/>
          <w:p w:rsidR="000B5DDA" w:rsidRDefault="000B5DDA" w:rsidP="00FD4629"/>
          <w:p w:rsidR="000B5DDA" w:rsidRDefault="000B5DDA" w:rsidP="00FD4629"/>
          <w:p w:rsidR="000B5DDA" w:rsidRDefault="000B5DDA" w:rsidP="00FD4629"/>
          <w:p w:rsidR="000B5DDA" w:rsidRDefault="000B5DDA" w:rsidP="00FD4629"/>
          <w:p w:rsidR="000B5DDA" w:rsidRDefault="000B5DDA" w:rsidP="00FD4629"/>
          <w:p w:rsidR="000B5DDA" w:rsidRDefault="000B5DDA" w:rsidP="00FD4629"/>
        </w:tc>
        <w:tc>
          <w:tcPr>
            <w:tcW w:w="2777" w:type="dxa"/>
            <w:shd w:val="clear" w:color="auto" w:fill="auto"/>
          </w:tcPr>
          <w:p w:rsidR="000B5DDA" w:rsidRDefault="000B5DDA" w:rsidP="00FD4629"/>
          <w:p w:rsidR="000B5DDA" w:rsidRDefault="000B5DDA" w:rsidP="00FD4629"/>
          <w:p w:rsidR="000B5DDA" w:rsidRDefault="000B5DDA" w:rsidP="00FD4629"/>
          <w:p w:rsidR="000B5DDA" w:rsidRDefault="000B5DDA" w:rsidP="00FD4629"/>
          <w:p w:rsidR="000B5DDA" w:rsidRDefault="000B5DDA" w:rsidP="00FD4629"/>
          <w:p w:rsidR="000B5DDA" w:rsidRDefault="000B5DDA" w:rsidP="00FD4629"/>
          <w:p w:rsidR="000B5DDA" w:rsidRDefault="000B5DDA" w:rsidP="00FD4629"/>
        </w:tc>
        <w:tc>
          <w:tcPr>
            <w:tcW w:w="2803" w:type="dxa"/>
            <w:shd w:val="clear" w:color="auto" w:fill="auto"/>
          </w:tcPr>
          <w:p w:rsidR="000B5DDA" w:rsidRDefault="000B5DDA" w:rsidP="00FD4629"/>
          <w:p w:rsidR="000B5DDA" w:rsidRDefault="000B5DDA" w:rsidP="00FD4629"/>
          <w:p w:rsidR="000B5DDA" w:rsidRDefault="000B5DDA" w:rsidP="00FD4629"/>
          <w:p w:rsidR="000B5DDA" w:rsidRDefault="000B5DDA" w:rsidP="00FD4629"/>
          <w:p w:rsidR="000B5DDA" w:rsidRDefault="000B5DDA" w:rsidP="00FD4629"/>
          <w:p w:rsidR="000B5DDA" w:rsidRDefault="000B5DDA" w:rsidP="00FD4629"/>
          <w:p w:rsidR="000B5DDA" w:rsidRDefault="000B5DDA" w:rsidP="00FD4629"/>
          <w:p w:rsidR="000B5DDA" w:rsidRDefault="000B5DDA" w:rsidP="00FD4629"/>
          <w:p w:rsidR="000B5DDA" w:rsidRDefault="000B5DDA" w:rsidP="00FD4629"/>
          <w:p w:rsidR="000B5DDA" w:rsidRPr="00FD5CED" w:rsidRDefault="000B5DDA" w:rsidP="00FD4629"/>
        </w:tc>
      </w:tr>
    </w:tbl>
    <w:p w:rsidR="0058209D" w:rsidRPr="00B35FAA" w:rsidRDefault="0058209D" w:rsidP="00560CCA">
      <w:pPr>
        <w:rPr>
          <w:b/>
          <w:bCs/>
          <w:color w:val="auto"/>
        </w:rPr>
      </w:pPr>
    </w:p>
    <w:p w:rsidR="00BF0382" w:rsidRPr="00B35FAA" w:rsidRDefault="00556F9A" w:rsidP="000B5DDA">
      <w:pPr>
        <w:rPr>
          <w:b/>
          <w:bCs/>
          <w:color w:val="auto"/>
        </w:rPr>
      </w:pPr>
      <w:r>
        <w:rPr>
          <w:b/>
          <w:bCs/>
          <w:noProof/>
          <w:color w:val="auto"/>
        </w:rPr>
        <w:pict>
          <v:shape id="_x0000_s1516" type="#_x0000_t202" style="position:absolute;margin-left:534pt;margin-top:236.8pt;width:24.15pt;height:18pt;z-index:1" filled="f" stroked="f">
            <v:textbox style="mso-next-textbox:#_x0000_s1516">
              <w:txbxContent>
                <w:p w:rsidR="00C7745C" w:rsidRPr="00A2145A" w:rsidRDefault="00C7745C" w:rsidP="00560CCA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12</w:t>
                  </w:r>
                </w:p>
              </w:txbxContent>
            </v:textbox>
          </v:shape>
        </w:pict>
      </w:r>
      <w:r w:rsidR="00272163" w:rsidRPr="00B35FAA">
        <w:rPr>
          <w:b/>
          <w:bCs/>
          <w:color w:val="auto"/>
        </w:rPr>
        <w:br w:type="page"/>
      </w:r>
      <w:r w:rsidR="00CF372C" w:rsidRPr="00B35FAA">
        <w:rPr>
          <w:b/>
          <w:bCs/>
          <w:color w:val="auto"/>
        </w:rPr>
        <w:lastRenderedPageBreak/>
        <w:t>Descripción del procedimiento</w:t>
      </w:r>
    </w:p>
    <w:p w:rsidR="00FE5FE8" w:rsidRPr="00B35FAA" w:rsidRDefault="00FE5FE8" w:rsidP="00FE5FE8">
      <w:pPr>
        <w:tabs>
          <w:tab w:val="left" w:pos="360"/>
        </w:tabs>
        <w:spacing w:line="360" w:lineRule="auto"/>
        <w:ind w:left="720"/>
        <w:rPr>
          <w:b/>
          <w:bCs/>
          <w:color w:val="auto"/>
        </w:rPr>
      </w:pPr>
    </w:p>
    <w:tbl>
      <w:tblPr>
        <w:tblW w:w="99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5880"/>
        <w:gridCol w:w="1860"/>
      </w:tblGrid>
      <w:tr w:rsidR="00CF372C" w:rsidRPr="00B35FAA" w:rsidTr="00065C4A">
        <w:tc>
          <w:tcPr>
            <w:tcW w:w="2250" w:type="dxa"/>
            <w:shd w:val="clear" w:color="auto" w:fill="auto"/>
            <w:vAlign w:val="center"/>
          </w:tcPr>
          <w:p w:rsidR="00CF372C" w:rsidRPr="00B35FAA" w:rsidRDefault="00CF372C" w:rsidP="004223E6">
            <w:pPr>
              <w:jc w:val="center"/>
              <w:rPr>
                <w:b/>
                <w:bCs/>
                <w:color w:val="auto"/>
              </w:rPr>
            </w:pPr>
            <w:r w:rsidRPr="00B35FAA">
              <w:rPr>
                <w:b/>
                <w:bCs/>
                <w:color w:val="auto"/>
              </w:rPr>
              <w:t>Secuencia de etapas</w:t>
            </w:r>
          </w:p>
        </w:tc>
        <w:tc>
          <w:tcPr>
            <w:tcW w:w="5880" w:type="dxa"/>
            <w:shd w:val="clear" w:color="auto" w:fill="auto"/>
          </w:tcPr>
          <w:p w:rsidR="00CF372C" w:rsidRPr="00B35FAA" w:rsidRDefault="00CF372C" w:rsidP="004223E6">
            <w:pPr>
              <w:jc w:val="center"/>
              <w:rPr>
                <w:b/>
                <w:bCs/>
                <w:color w:val="auto"/>
              </w:rPr>
            </w:pPr>
            <w:r w:rsidRPr="00B35FAA">
              <w:rPr>
                <w:b/>
                <w:bCs/>
                <w:color w:val="auto"/>
              </w:rPr>
              <w:t>Actividad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CF372C" w:rsidRPr="00B35FAA" w:rsidRDefault="00CF372C" w:rsidP="004223E6">
            <w:pPr>
              <w:jc w:val="center"/>
              <w:rPr>
                <w:b/>
                <w:bCs/>
                <w:color w:val="auto"/>
              </w:rPr>
            </w:pPr>
            <w:r w:rsidRPr="00B35FAA">
              <w:rPr>
                <w:b/>
                <w:bCs/>
                <w:color w:val="auto"/>
              </w:rPr>
              <w:t>Responsable</w:t>
            </w:r>
          </w:p>
        </w:tc>
      </w:tr>
      <w:tr w:rsidR="00CF372C" w:rsidRPr="00B35FAA" w:rsidTr="00065C4A">
        <w:tc>
          <w:tcPr>
            <w:tcW w:w="2250" w:type="dxa"/>
            <w:vAlign w:val="center"/>
          </w:tcPr>
          <w:p w:rsidR="006F0076" w:rsidRPr="00B35FAA" w:rsidRDefault="00CF372C" w:rsidP="006F0076">
            <w:pPr>
              <w:jc w:val="center"/>
              <w:rPr>
                <w:color w:val="auto"/>
                <w:sz w:val="20"/>
              </w:rPr>
            </w:pPr>
            <w:r w:rsidRPr="00B35FAA">
              <w:rPr>
                <w:sz w:val="20"/>
              </w:rPr>
              <w:t xml:space="preserve">1. </w:t>
            </w:r>
            <w:r w:rsidR="00A20963">
              <w:rPr>
                <w:sz w:val="20"/>
              </w:rPr>
              <w:t>Elaboración de diagnóstico regional y estudio de capacidades</w:t>
            </w:r>
          </w:p>
          <w:p w:rsidR="00CF372C" w:rsidRPr="00B35FAA" w:rsidRDefault="00CF372C" w:rsidP="004223E6">
            <w:pPr>
              <w:pStyle w:val="Textoindependiente21"/>
              <w:tabs>
                <w:tab w:val="clear" w:pos="705"/>
              </w:tabs>
              <w:spacing w:before="60" w:after="60"/>
              <w:ind w:left="240" w:hanging="240"/>
              <w:jc w:val="left"/>
              <w:rPr>
                <w:rFonts w:cs="Arial"/>
                <w:sz w:val="20"/>
              </w:rPr>
            </w:pPr>
          </w:p>
        </w:tc>
        <w:tc>
          <w:tcPr>
            <w:tcW w:w="5880" w:type="dxa"/>
          </w:tcPr>
          <w:p w:rsidR="00FE5FE8" w:rsidRPr="00A20963" w:rsidRDefault="00FE5FE8" w:rsidP="006F0076">
            <w:pPr>
              <w:pStyle w:val="Sangradetextonormal"/>
              <w:spacing w:after="0"/>
              <w:ind w:left="426" w:hanging="426"/>
              <w:jc w:val="both"/>
              <w:rPr>
                <w:color w:val="FF0000"/>
                <w:sz w:val="20"/>
              </w:rPr>
            </w:pPr>
          </w:p>
          <w:p w:rsidR="00CF372C" w:rsidRPr="00446074" w:rsidRDefault="006F0076" w:rsidP="006F0076">
            <w:pPr>
              <w:pStyle w:val="Sangradetextonormal"/>
              <w:spacing w:after="0"/>
              <w:ind w:left="426" w:hanging="426"/>
              <w:jc w:val="both"/>
              <w:rPr>
                <w:color w:val="auto"/>
                <w:sz w:val="20"/>
              </w:rPr>
            </w:pPr>
            <w:r w:rsidRPr="00446074">
              <w:rPr>
                <w:color w:val="auto"/>
                <w:sz w:val="20"/>
              </w:rPr>
              <w:t xml:space="preserve">1.1 </w:t>
            </w:r>
            <w:r w:rsidR="00446074" w:rsidRPr="00446074">
              <w:rPr>
                <w:color w:val="auto"/>
                <w:sz w:val="20"/>
              </w:rPr>
              <w:t>Recibe oficio de solicitud del diagnóstico Regional y estudio de Capacidades por parte del área académica</w:t>
            </w:r>
            <w:r w:rsidR="00CF372C" w:rsidRPr="00446074">
              <w:rPr>
                <w:color w:val="auto"/>
                <w:sz w:val="20"/>
              </w:rPr>
              <w:t>.</w:t>
            </w:r>
          </w:p>
          <w:p w:rsidR="00446074" w:rsidRPr="00446074" w:rsidRDefault="00446074" w:rsidP="006F0076">
            <w:pPr>
              <w:pStyle w:val="Sangradetextonormal"/>
              <w:numPr>
                <w:ilvl w:val="1"/>
                <w:numId w:val="16"/>
              </w:numPr>
              <w:spacing w:after="0"/>
              <w:jc w:val="both"/>
              <w:rPr>
                <w:color w:val="auto"/>
                <w:sz w:val="20"/>
              </w:rPr>
            </w:pPr>
            <w:r w:rsidRPr="00446074">
              <w:rPr>
                <w:color w:val="auto"/>
                <w:sz w:val="20"/>
              </w:rPr>
              <w:t>Elaboran p</w:t>
            </w:r>
            <w:r>
              <w:rPr>
                <w:color w:val="auto"/>
                <w:sz w:val="20"/>
              </w:rPr>
              <w:t>lan de trabajo para el desarrollo</w:t>
            </w:r>
            <w:r w:rsidRPr="00446074">
              <w:rPr>
                <w:color w:val="auto"/>
                <w:sz w:val="20"/>
              </w:rPr>
              <w:t xml:space="preserve"> del diagnóstico Regional y estudio</w:t>
            </w:r>
            <w:r>
              <w:rPr>
                <w:color w:val="auto"/>
                <w:sz w:val="20"/>
              </w:rPr>
              <w:t xml:space="preserve"> de C</w:t>
            </w:r>
            <w:r w:rsidRPr="00446074">
              <w:rPr>
                <w:color w:val="auto"/>
                <w:sz w:val="20"/>
              </w:rPr>
              <w:t>apacidades</w:t>
            </w:r>
            <w:r w:rsidR="007076FC" w:rsidRPr="00446074">
              <w:rPr>
                <w:color w:val="auto"/>
                <w:sz w:val="20"/>
              </w:rPr>
              <w:t>.</w:t>
            </w:r>
          </w:p>
          <w:p w:rsidR="00CF372C" w:rsidRPr="00446074" w:rsidRDefault="00446074" w:rsidP="006F0076">
            <w:pPr>
              <w:pStyle w:val="Sangradetextonormal"/>
              <w:numPr>
                <w:ilvl w:val="1"/>
                <w:numId w:val="16"/>
              </w:numPr>
              <w:spacing w:after="0"/>
              <w:jc w:val="both"/>
              <w:rPr>
                <w:color w:val="auto"/>
                <w:sz w:val="20"/>
              </w:rPr>
            </w:pPr>
            <w:r w:rsidRPr="00446074">
              <w:rPr>
                <w:color w:val="auto"/>
                <w:sz w:val="20"/>
              </w:rPr>
              <w:t>Desarrollo de actividades por parte de los Departamentos de Planeación, Gestión tecnológica y Subdirección para la elaboración</w:t>
            </w:r>
            <w:r w:rsidR="005B6996">
              <w:rPr>
                <w:color w:val="auto"/>
                <w:sz w:val="20"/>
              </w:rPr>
              <w:t xml:space="preserve"> del D</w:t>
            </w:r>
            <w:r w:rsidRPr="00446074">
              <w:rPr>
                <w:color w:val="auto"/>
                <w:sz w:val="20"/>
              </w:rPr>
              <w:t>iagn</w:t>
            </w:r>
            <w:r w:rsidR="005B6996">
              <w:rPr>
                <w:color w:val="auto"/>
                <w:sz w:val="20"/>
              </w:rPr>
              <w:t>óstico y E</w:t>
            </w:r>
            <w:r w:rsidRPr="00446074">
              <w:rPr>
                <w:color w:val="auto"/>
                <w:sz w:val="20"/>
              </w:rPr>
              <w:t xml:space="preserve">studio. </w:t>
            </w:r>
            <w:r w:rsidR="00CF372C" w:rsidRPr="00446074">
              <w:rPr>
                <w:color w:val="auto"/>
                <w:sz w:val="20"/>
              </w:rPr>
              <w:t xml:space="preserve"> </w:t>
            </w:r>
          </w:p>
          <w:p w:rsidR="0075010D" w:rsidRPr="00A20963" w:rsidRDefault="0075010D" w:rsidP="00F55304">
            <w:pPr>
              <w:pStyle w:val="Sangradetextonormal"/>
              <w:spacing w:after="0"/>
              <w:ind w:left="0"/>
              <w:jc w:val="both"/>
              <w:rPr>
                <w:color w:val="FF0000"/>
                <w:sz w:val="20"/>
              </w:rPr>
            </w:pPr>
          </w:p>
        </w:tc>
        <w:tc>
          <w:tcPr>
            <w:tcW w:w="1860" w:type="dxa"/>
            <w:vAlign w:val="center"/>
          </w:tcPr>
          <w:p w:rsidR="00CF372C" w:rsidRPr="00B35FAA" w:rsidRDefault="00A20963" w:rsidP="00A20963">
            <w:pPr>
              <w:spacing w:before="60" w:after="6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Subdirección de Planeación y Vinculación/</w:t>
            </w:r>
            <w:r w:rsidR="0038272B" w:rsidRPr="00B35FAA">
              <w:rPr>
                <w:color w:val="auto"/>
                <w:sz w:val="20"/>
              </w:rPr>
              <w:t>Jefe</w:t>
            </w:r>
            <w:r w:rsidR="00B80177" w:rsidRPr="00B35FAA">
              <w:rPr>
                <w:color w:val="auto"/>
                <w:sz w:val="20"/>
              </w:rPr>
              <w:t xml:space="preserve"> (a)</w:t>
            </w:r>
            <w:r w:rsidR="0038272B" w:rsidRPr="00B35FAA">
              <w:rPr>
                <w:color w:val="auto"/>
                <w:sz w:val="20"/>
              </w:rPr>
              <w:t xml:space="preserve"> de Departamento </w:t>
            </w:r>
            <w:r>
              <w:rPr>
                <w:color w:val="auto"/>
                <w:sz w:val="20"/>
              </w:rPr>
              <w:t>de Planeación y Presup</w:t>
            </w:r>
            <w:r w:rsidR="001D03E9">
              <w:rPr>
                <w:color w:val="auto"/>
                <w:sz w:val="20"/>
              </w:rPr>
              <w:t>u</w:t>
            </w:r>
            <w:r>
              <w:rPr>
                <w:color w:val="auto"/>
                <w:sz w:val="20"/>
              </w:rPr>
              <w:t>estación</w:t>
            </w:r>
            <w:r w:rsidR="0038272B" w:rsidRPr="00B35FAA">
              <w:rPr>
                <w:color w:val="auto"/>
                <w:sz w:val="20"/>
              </w:rPr>
              <w:t>/</w:t>
            </w:r>
            <w:r w:rsidR="00CF372C" w:rsidRPr="00B35FAA">
              <w:rPr>
                <w:color w:val="auto"/>
                <w:sz w:val="20"/>
              </w:rPr>
              <w:t>Jefe</w:t>
            </w:r>
            <w:r>
              <w:rPr>
                <w:color w:val="auto"/>
                <w:sz w:val="20"/>
              </w:rPr>
              <w:t xml:space="preserve"> (a)</w:t>
            </w:r>
            <w:r w:rsidR="00CF372C" w:rsidRPr="00B35FAA">
              <w:rPr>
                <w:color w:val="auto"/>
                <w:sz w:val="20"/>
              </w:rPr>
              <w:t xml:space="preserve"> de</w:t>
            </w:r>
            <w:r w:rsidR="00251A97" w:rsidRPr="00B35FAA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Gestión Tecnológica y Vinculación</w:t>
            </w:r>
          </w:p>
        </w:tc>
      </w:tr>
      <w:tr w:rsidR="00CF372C" w:rsidRPr="00B35FAA" w:rsidTr="00FE5FE8">
        <w:trPr>
          <w:trHeight w:val="1494"/>
        </w:trPr>
        <w:tc>
          <w:tcPr>
            <w:tcW w:w="2250" w:type="dxa"/>
            <w:vAlign w:val="center"/>
          </w:tcPr>
          <w:p w:rsidR="00CF372C" w:rsidRPr="00B35FAA" w:rsidRDefault="00804DE4" w:rsidP="001D03E9">
            <w:pPr>
              <w:ind w:left="240" w:hanging="240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 xml:space="preserve">2. </w:t>
            </w:r>
            <w:r w:rsidR="001D03E9">
              <w:rPr>
                <w:color w:val="auto"/>
                <w:sz w:val="20"/>
              </w:rPr>
              <w:t>Entrega de diagnóstico al área académica</w:t>
            </w:r>
            <w:r w:rsidR="0038272B" w:rsidRPr="00B35FAA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5880" w:type="dxa"/>
          </w:tcPr>
          <w:p w:rsidR="00FE5FE8" w:rsidRPr="00A20963" w:rsidRDefault="00FE5FE8" w:rsidP="00FE5FE8">
            <w:pPr>
              <w:pStyle w:val="Sangradetextonormal"/>
              <w:spacing w:after="0"/>
              <w:ind w:left="264"/>
              <w:jc w:val="both"/>
              <w:rPr>
                <w:color w:val="FF0000"/>
                <w:sz w:val="20"/>
              </w:rPr>
            </w:pPr>
          </w:p>
          <w:p w:rsidR="00CF372C" w:rsidRPr="005B6996" w:rsidRDefault="005B6996" w:rsidP="004223E6">
            <w:pPr>
              <w:pStyle w:val="Sangradetextonormal"/>
              <w:numPr>
                <w:ilvl w:val="1"/>
                <w:numId w:val="4"/>
              </w:numPr>
              <w:spacing w:after="0"/>
              <w:jc w:val="both"/>
              <w:rPr>
                <w:color w:val="auto"/>
                <w:sz w:val="20"/>
              </w:rPr>
            </w:pPr>
            <w:r w:rsidRPr="005B6996">
              <w:rPr>
                <w:color w:val="auto"/>
                <w:sz w:val="20"/>
              </w:rPr>
              <w:t>Revisa el documento final</w:t>
            </w:r>
            <w:r w:rsidR="00CF372C" w:rsidRPr="005B6996">
              <w:rPr>
                <w:color w:val="auto"/>
                <w:sz w:val="20"/>
              </w:rPr>
              <w:t>.</w:t>
            </w:r>
          </w:p>
          <w:p w:rsidR="0075010D" w:rsidRPr="005B6996" w:rsidRDefault="00CF372C" w:rsidP="00FE5FE8">
            <w:pPr>
              <w:pStyle w:val="Sangradetextonormal"/>
              <w:numPr>
                <w:ilvl w:val="1"/>
                <w:numId w:val="4"/>
              </w:numPr>
              <w:spacing w:after="0"/>
              <w:jc w:val="both"/>
              <w:rPr>
                <w:color w:val="auto"/>
                <w:sz w:val="20"/>
              </w:rPr>
            </w:pPr>
            <w:r w:rsidRPr="005B6996">
              <w:rPr>
                <w:color w:val="auto"/>
                <w:sz w:val="20"/>
              </w:rPr>
              <w:t xml:space="preserve"> </w:t>
            </w:r>
            <w:r w:rsidR="005B6996" w:rsidRPr="005B6996">
              <w:rPr>
                <w:color w:val="auto"/>
                <w:sz w:val="20"/>
              </w:rPr>
              <w:t>Entrega el documento final al área académica</w:t>
            </w:r>
            <w:r w:rsidR="00FE5FE8" w:rsidRPr="005B6996">
              <w:rPr>
                <w:color w:val="auto"/>
                <w:sz w:val="20"/>
              </w:rPr>
              <w:t>.</w:t>
            </w:r>
          </w:p>
          <w:p w:rsidR="00FE5FE8" w:rsidRPr="00A20963" w:rsidRDefault="00FE5FE8" w:rsidP="00FE5FE8">
            <w:pPr>
              <w:pStyle w:val="Sangradetextonormal"/>
              <w:spacing w:after="0"/>
              <w:ind w:left="264"/>
              <w:jc w:val="both"/>
              <w:rPr>
                <w:color w:val="FF0000"/>
                <w:sz w:val="20"/>
              </w:rPr>
            </w:pPr>
          </w:p>
        </w:tc>
        <w:tc>
          <w:tcPr>
            <w:tcW w:w="1860" w:type="dxa"/>
            <w:vAlign w:val="center"/>
          </w:tcPr>
          <w:p w:rsidR="00CF372C" w:rsidRPr="00B35FAA" w:rsidRDefault="001D03E9" w:rsidP="00EC3FE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Subdirección de Planeación y Vinculación</w:t>
            </w:r>
          </w:p>
          <w:p w:rsidR="00CF372C" w:rsidRPr="00B35FAA" w:rsidRDefault="00CF372C" w:rsidP="00EC3FEB">
            <w:pPr>
              <w:jc w:val="center"/>
              <w:rPr>
                <w:color w:val="auto"/>
                <w:sz w:val="20"/>
              </w:rPr>
            </w:pPr>
          </w:p>
        </w:tc>
      </w:tr>
      <w:tr w:rsidR="00CF372C" w:rsidRPr="00B35FAA" w:rsidTr="00065C4A">
        <w:trPr>
          <w:trHeight w:val="1457"/>
        </w:trPr>
        <w:tc>
          <w:tcPr>
            <w:tcW w:w="2250" w:type="dxa"/>
            <w:vAlign w:val="center"/>
          </w:tcPr>
          <w:p w:rsidR="00CF372C" w:rsidRPr="00B35FAA" w:rsidRDefault="00CF372C" w:rsidP="008B3EC1">
            <w:pPr>
              <w:ind w:left="238" w:hanging="238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 xml:space="preserve">3. </w:t>
            </w:r>
            <w:r w:rsidR="008B3EC1">
              <w:rPr>
                <w:color w:val="auto"/>
                <w:sz w:val="20"/>
              </w:rPr>
              <w:t>Departamentos académicos convocan a las academias para elaborar plan de trabajo</w:t>
            </w:r>
            <w:r w:rsidR="00CC46C8" w:rsidRPr="00B35FAA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5880" w:type="dxa"/>
          </w:tcPr>
          <w:p w:rsidR="00FE5FE8" w:rsidRPr="001B607E" w:rsidRDefault="00FE5FE8" w:rsidP="0075010D">
            <w:pPr>
              <w:pStyle w:val="Sangradetextonormal"/>
              <w:ind w:left="252" w:hanging="360"/>
              <w:jc w:val="both"/>
              <w:rPr>
                <w:color w:val="auto"/>
                <w:sz w:val="20"/>
              </w:rPr>
            </w:pPr>
          </w:p>
          <w:p w:rsidR="0075010D" w:rsidRPr="001B607E" w:rsidRDefault="004223E6" w:rsidP="0075010D">
            <w:pPr>
              <w:pStyle w:val="Sangradetextonormal"/>
              <w:ind w:left="252" w:hanging="360"/>
              <w:jc w:val="both"/>
              <w:rPr>
                <w:color w:val="auto"/>
                <w:sz w:val="20"/>
              </w:rPr>
            </w:pPr>
            <w:r w:rsidRPr="001B607E">
              <w:rPr>
                <w:color w:val="auto"/>
                <w:sz w:val="20"/>
              </w:rPr>
              <w:t xml:space="preserve">3.1 </w:t>
            </w:r>
            <w:r w:rsidR="00900E9F" w:rsidRPr="001B607E">
              <w:rPr>
                <w:color w:val="auto"/>
                <w:sz w:val="20"/>
              </w:rPr>
              <w:t>El</w:t>
            </w:r>
            <w:r w:rsidR="001B607E" w:rsidRPr="001B607E">
              <w:rPr>
                <w:color w:val="auto"/>
                <w:sz w:val="20"/>
              </w:rPr>
              <w:t xml:space="preserve"> Jefe del departamento académico informa al presidente de academia que organicen las reuniones de trabajo.</w:t>
            </w:r>
          </w:p>
          <w:p w:rsidR="001B607E" w:rsidRPr="001B607E" w:rsidRDefault="001B607E" w:rsidP="0075010D">
            <w:pPr>
              <w:pStyle w:val="Sangradetextonormal"/>
              <w:ind w:left="252" w:hanging="360"/>
              <w:jc w:val="both"/>
              <w:rPr>
                <w:color w:val="auto"/>
                <w:sz w:val="20"/>
              </w:rPr>
            </w:pPr>
            <w:r w:rsidRPr="001B607E">
              <w:rPr>
                <w:color w:val="auto"/>
                <w:sz w:val="20"/>
              </w:rPr>
              <w:t>3.2 El presidente de academia elabora plan de trabajo para el diseño de la especialidad.</w:t>
            </w:r>
          </w:p>
          <w:p w:rsidR="00CF372C" w:rsidRPr="00A20963" w:rsidRDefault="00CF372C" w:rsidP="00A77FDB">
            <w:pPr>
              <w:pStyle w:val="Sangradetextonormal"/>
              <w:spacing w:line="240" w:lineRule="exact"/>
              <w:ind w:left="249"/>
              <w:rPr>
                <w:color w:val="FF0000"/>
                <w:sz w:val="20"/>
              </w:rPr>
            </w:pPr>
          </w:p>
        </w:tc>
        <w:tc>
          <w:tcPr>
            <w:tcW w:w="1860" w:type="dxa"/>
            <w:vAlign w:val="center"/>
          </w:tcPr>
          <w:p w:rsidR="00CF372C" w:rsidRPr="00B35FAA" w:rsidRDefault="008B3EC1" w:rsidP="008B3EC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Subdirección Académica/</w:t>
            </w:r>
            <w:r w:rsidR="00CC46C8" w:rsidRPr="00B35FAA">
              <w:rPr>
                <w:color w:val="auto"/>
                <w:sz w:val="20"/>
              </w:rPr>
              <w:t>Jefe</w:t>
            </w:r>
            <w:r w:rsidR="00B80177" w:rsidRPr="00B35FAA">
              <w:rPr>
                <w:color w:val="auto"/>
                <w:sz w:val="20"/>
              </w:rPr>
              <w:t xml:space="preserve"> (a)</w:t>
            </w:r>
            <w:r w:rsidR="00CC46C8" w:rsidRPr="00B35FAA">
              <w:rPr>
                <w:color w:val="auto"/>
                <w:sz w:val="20"/>
              </w:rPr>
              <w:t xml:space="preserve"> de Departamento Académico</w:t>
            </w:r>
            <w:r w:rsidR="007076FC" w:rsidRPr="00B35FAA">
              <w:rPr>
                <w:color w:val="auto"/>
                <w:sz w:val="20"/>
              </w:rPr>
              <w:t xml:space="preserve"> </w:t>
            </w:r>
          </w:p>
        </w:tc>
      </w:tr>
      <w:tr w:rsidR="009B6EA7" w:rsidRPr="00B35FAA" w:rsidTr="00065C4A">
        <w:trPr>
          <w:trHeight w:val="1157"/>
        </w:trPr>
        <w:tc>
          <w:tcPr>
            <w:tcW w:w="2250" w:type="dxa"/>
            <w:vAlign w:val="center"/>
          </w:tcPr>
          <w:p w:rsidR="009B6EA7" w:rsidRPr="00B35FAA" w:rsidRDefault="009B6EA7" w:rsidP="00490D97">
            <w:pPr>
              <w:ind w:left="238" w:hanging="238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 xml:space="preserve">4. </w:t>
            </w:r>
            <w:r w:rsidR="00F55710">
              <w:rPr>
                <w:color w:val="auto"/>
                <w:sz w:val="20"/>
              </w:rPr>
              <w:t>A</w:t>
            </w:r>
            <w:r w:rsidR="001E6E18">
              <w:rPr>
                <w:color w:val="auto"/>
                <w:sz w:val="20"/>
              </w:rPr>
              <w:t xml:space="preserve">cademias </w:t>
            </w:r>
            <w:r w:rsidR="00490D97">
              <w:rPr>
                <w:color w:val="auto"/>
                <w:sz w:val="20"/>
              </w:rPr>
              <w:t>con la</w:t>
            </w:r>
            <w:r w:rsidR="001E6E18">
              <w:rPr>
                <w:color w:val="auto"/>
                <w:sz w:val="20"/>
              </w:rPr>
              <w:t xml:space="preserve"> participación </w:t>
            </w:r>
            <w:r w:rsidR="00490D97">
              <w:rPr>
                <w:color w:val="auto"/>
                <w:sz w:val="20"/>
              </w:rPr>
              <w:t>d</w:t>
            </w:r>
            <w:r w:rsidR="001E6E18">
              <w:rPr>
                <w:color w:val="auto"/>
                <w:sz w:val="20"/>
              </w:rPr>
              <w:t>el sector productivo definen y diseñan las asignaturas</w:t>
            </w:r>
          </w:p>
        </w:tc>
        <w:tc>
          <w:tcPr>
            <w:tcW w:w="5880" w:type="dxa"/>
          </w:tcPr>
          <w:p w:rsidR="00F55710" w:rsidRPr="00600FAC" w:rsidRDefault="00600FAC" w:rsidP="00F55710">
            <w:pPr>
              <w:pStyle w:val="Sangradetextonormal"/>
              <w:spacing w:line="240" w:lineRule="exact"/>
              <w:ind w:left="0"/>
              <w:rPr>
                <w:color w:val="auto"/>
                <w:sz w:val="20"/>
              </w:rPr>
            </w:pPr>
            <w:r w:rsidRPr="00600FAC">
              <w:rPr>
                <w:color w:val="auto"/>
                <w:sz w:val="20"/>
              </w:rPr>
              <w:t>4.1 El Presidente de academia organiza reuniones de trabajo con docentes y sector productivo</w:t>
            </w:r>
          </w:p>
          <w:p w:rsidR="00600FAC" w:rsidRPr="00600FAC" w:rsidRDefault="00600FAC" w:rsidP="00F55710">
            <w:pPr>
              <w:pStyle w:val="Sangradetextonormal"/>
              <w:spacing w:line="240" w:lineRule="exact"/>
              <w:ind w:left="0"/>
              <w:rPr>
                <w:color w:val="auto"/>
                <w:sz w:val="20"/>
              </w:rPr>
            </w:pPr>
            <w:r w:rsidRPr="00600FAC">
              <w:rPr>
                <w:color w:val="auto"/>
                <w:sz w:val="20"/>
              </w:rPr>
              <w:t>4.2 Se realizan sesiones de trabajo para el diseño de la especialidad</w:t>
            </w:r>
          </w:p>
          <w:p w:rsidR="00600FAC" w:rsidRPr="00600FAC" w:rsidRDefault="00600FAC" w:rsidP="00F55710">
            <w:pPr>
              <w:pStyle w:val="Sangradetextonormal"/>
              <w:spacing w:line="240" w:lineRule="exact"/>
              <w:ind w:left="0"/>
              <w:rPr>
                <w:color w:val="auto"/>
                <w:sz w:val="20"/>
              </w:rPr>
            </w:pPr>
            <w:r w:rsidRPr="00600FAC">
              <w:rPr>
                <w:color w:val="auto"/>
                <w:sz w:val="20"/>
              </w:rPr>
              <w:t>4.3. Se elabora el documento final de especialidad</w:t>
            </w:r>
          </w:p>
          <w:p w:rsidR="009B6EA7" w:rsidRPr="00600FAC" w:rsidRDefault="009B6EA7" w:rsidP="00F55710">
            <w:pPr>
              <w:ind w:left="252" w:hanging="360"/>
              <w:jc w:val="both"/>
              <w:rPr>
                <w:color w:val="auto"/>
                <w:sz w:val="20"/>
              </w:rPr>
            </w:pPr>
          </w:p>
        </w:tc>
        <w:tc>
          <w:tcPr>
            <w:tcW w:w="1860" w:type="dxa"/>
            <w:vAlign w:val="center"/>
          </w:tcPr>
          <w:p w:rsidR="009B6EA7" w:rsidRPr="00B35FAA" w:rsidRDefault="007076FC" w:rsidP="004223E6">
            <w:pPr>
              <w:spacing w:before="60" w:after="60"/>
              <w:jc w:val="center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Jefe</w:t>
            </w:r>
            <w:r w:rsidR="00B80177" w:rsidRPr="00B35FAA">
              <w:rPr>
                <w:color w:val="auto"/>
                <w:sz w:val="20"/>
              </w:rPr>
              <w:t xml:space="preserve"> (a)</w:t>
            </w:r>
            <w:r w:rsidRPr="00B35FAA">
              <w:rPr>
                <w:color w:val="auto"/>
                <w:sz w:val="20"/>
              </w:rPr>
              <w:t xml:space="preserve"> de Departamento A</w:t>
            </w:r>
            <w:r w:rsidR="009B6EA7" w:rsidRPr="00B35FAA">
              <w:rPr>
                <w:color w:val="auto"/>
                <w:sz w:val="20"/>
              </w:rPr>
              <w:t>cadémico</w:t>
            </w:r>
            <w:r w:rsidR="001E6E18">
              <w:rPr>
                <w:color w:val="auto"/>
                <w:sz w:val="20"/>
              </w:rPr>
              <w:t>/presidentes de academia.</w:t>
            </w:r>
          </w:p>
        </w:tc>
      </w:tr>
      <w:tr w:rsidR="00CF372C" w:rsidRPr="00B35FAA" w:rsidTr="00065C4A">
        <w:trPr>
          <w:trHeight w:val="1626"/>
        </w:trPr>
        <w:tc>
          <w:tcPr>
            <w:tcW w:w="2250" w:type="dxa"/>
            <w:vAlign w:val="center"/>
          </w:tcPr>
          <w:p w:rsidR="00CF372C" w:rsidRDefault="009B6EA7" w:rsidP="00AE5ED9">
            <w:pPr>
              <w:jc w:val="both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5</w:t>
            </w:r>
            <w:r w:rsidR="00CF372C" w:rsidRPr="00B35FAA">
              <w:rPr>
                <w:color w:val="auto"/>
                <w:sz w:val="20"/>
              </w:rPr>
              <w:t>.</w:t>
            </w:r>
            <w:r w:rsidR="00F96175">
              <w:rPr>
                <w:color w:val="auto"/>
                <w:sz w:val="20"/>
              </w:rPr>
              <w:t xml:space="preserve"> Academias entregan la especialidad a la Subdirección Académica para su revisión y registro ante el TecNM</w:t>
            </w:r>
            <w:r w:rsidR="00CF372C" w:rsidRPr="00B35FAA">
              <w:rPr>
                <w:color w:val="auto"/>
                <w:sz w:val="20"/>
              </w:rPr>
              <w:t>.</w:t>
            </w:r>
          </w:p>
          <w:p w:rsidR="00F55710" w:rsidRDefault="00F55710" w:rsidP="00AE5ED9">
            <w:pPr>
              <w:jc w:val="both"/>
              <w:rPr>
                <w:color w:val="auto"/>
                <w:sz w:val="20"/>
              </w:rPr>
            </w:pPr>
          </w:p>
          <w:p w:rsidR="00F55710" w:rsidRDefault="00F55710" w:rsidP="00AE5ED9">
            <w:pPr>
              <w:jc w:val="both"/>
              <w:rPr>
                <w:color w:val="auto"/>
                <w:sz w:val="20"/>
              </w:rPr>
            </w:pPr>
          </w:p>
          <w:p w:rsidR="00F55710" w:rsidRDefault="00F55710" w:rsidP="00AE5ED9">
            <w:pPr>
              <w:jc w:val="both"/>
              <w:rPr>
                <w:color w:val="auto"/>
                <w:sz w:val="20"/>
              </w:rPr>
            </w:pPr>
          </w:p>
          <w:p w:rsidR="00F55710" w:rsidRPr="00B35FAA" w:rsidRDefault="00F55710" w:rsidP="00AE5ED9">
            <w:pPr>
              <w:jc w:val="both"/>
              <w:rPr>
                <w:color w:val="auto"/>
                <w:sz w:val="20"/>
              </w:rPr>
            </w:pPr>
          </w:p>
        </w:tc>
        <w:tc>
          <w:tcPr>
            <w:tcW w:w="5880" w:type="dxa"/>
          </w:tcPr>
          <w:p w:rsidR="0075010D" w:rsidRPr="00A20963" w:rsidRDefault="0075010D" w:rsidP="004223E6">
            <w:pPr>
              <w:ind w:left="252" w:hanging="360"/>
              <w:jc w:val="both"/>
              <w:rPr>
                <w:color w:val="FF0000"/>
                <w:sz w:val="20"/>
              </w:rPr>
            </w:pPr>
          </w:p>
          <w:p w:rsidR="00CF372C" w:rsidRPr="00446F2A" w:rsidRDefault="008873A5" w:rsidP="004223E6">
            <w:pPr>
              <w:ind w:left="252" w:hanging="360"/>
              <w:jc w:val="both"/>
              <w:rPr>
                <w:color w:val="auto"/>
                <w:sz w:val="20"/>
              </w:rPr>
            </w:pPr>
            <w:r w:rsidRPr="00446F2A">
              <w:rPr>
                <w:color w:val="auto"/>
                <w:sz w:val="20"/>
              </w:rPr>
              <w:t>5</w:t>
            </w:r>
            <w:r w:rsidR="007076FC" w:rsidRPr="00446F2A">
              <w:rPr>
                <w:color w:val="auto"/>
                <w:sz w:val="20"/>
              </w:rPr>
              <w:t xml:space="preserve">.1 </w:t>
            </w:r>
            <w:r w:rsidR="00446F2A" w:rsidRPr="00446F2A">
              <w:rPr>
                <w:color w:val="auto"/>
                <w:sz w:val="20"/>
              </w:rPr>
              <w:t>El presidente de academia entrega la especialidad a la Subdirección Académica para su revisión y registro ante el TecNM</w:t>
            </w:r>
            <w:r w:rsidR="00C25124" w:rsidRPr="00446F2A">
              <w:rPr>
                <w:color w:val="auto"/>
                <w:sz w:val="20"/>
              </w:rPr>
              <w:t>.</w:t>
            </w:r>
          </w:p>
          <w:p w:rsidR="00A77FDB" w:rsidRPr="00A20963" w:rsidRDefault="00A77FDB" w:rsidP="006130C2">
            <w:pPr>
              <w:ind w:left="252" w:hanging="360"/>
              <w:jc w:val="both"/>
              <w:rPr>
                <w:color w:val="FF0000"/>
                <w:sz w:val="20"/>
              </w:rPr>
            </w:pPr>
          </w:p>
          <w:p w:rsidR="00A77FDB" w:rsidRPr="00A20963" w:rsidRDefault="00A77FDB" w:rsidP="006130C2">
            <w:pPr>
              <w:ind w:left="252" w:hanging="360"/>
              <w:jc w:val="both"/>
              <w:rPr>
                <w:color w:val="FF0000"/>
                <w:sz w:val="20"/>
              </w:rPr>
            </w:pPr>
          </w:p>
          <w:p w:rsidR="00A77FDB" w:rsidRPr="00A20963" w:rsidRDefault="00A77FDB" w:rsidP="006130C2">
            <w:pPr>
              <w:ind w:left="252" w:hanging="360"/>
              <w:jc w:val="both"/>
              <w:rPr>
                <w:color w:val="FF0000"/>
                <w:sz w:val="20"/>
              </w:rPr>
            </w:pPr>
          </w:p>
          <w:p w:rsidR="00A77FDB" w:rsidRPr="00A20963" w:rsidRDefault="00A77FDB" w:rsidP="006130C2">
            <w:pPr>
              <w:ind w:left="252" w:hanging="360"/>
              <w:jc w:val="both"/>
              <w:rPr>
                <w:color w:val="FF0000"/>
                <w:sz w:val="20"/>
              </w:rPr>
            </w:pPr>
          </w:p>
          <w:p w:rsidR="00FE5FE8" w:rsidRPr="00A20963" w:rsidRDefault="00FE5FE8" w:rsidP="00A77FDB">
            <w:pPr>
              <w:jc w:val="both"/>
              <w:rPr>
                <w:color w:val="FF0000"/>
                <w:sz w:val="20"/>
              </w:rPr>
            </w:pPr>
          </w:p>
        </w:tc>
        <w:tc>
          <w:tcPr>
            <w:tcW w:w="1860" w:type="dxa"/>
            <w:vAlign w:val="center"/>
          </w:tcPr>
          <w:p w:rsidR="00CF372C" w:rsidRPr="00B35FAA" w:rsidRDefault="00F96175" w:rsidP="00F96175">
            <w:pPr>
              <w:spacing w:before="60" w:after="6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Presidente de academia</w:t>
            </w:r>
          </w:p>
        </w:tc>
      </w:tr>
      <w:tr w:rsidR="0075010D" w:rsidRPr="00B35FAA" w:rsidTr="0075010D">
        <w:tc>
          <w:tcPr>
            <w:tcW w:w="2250" w:type="dxa"/>
            <w:shd w:val="clear" w:color="auto" w:fill="auto"/>
            <w:vAlign w:val="center"/>
          </w:tcPr>
          <w:p w:rsidR="00F55710" w:rsidRDefault="00F55710" w:rsidP="008D305F">
            <w:pPr>
              <w:jc w:val="center"/>
              <w:rPr>
                <w:b/>
                <w:bCs/>
                <w:color w:val="auto"/>
              </w:rPr>
            </w:pPr>
          </w:p>
          <w:p w:rsidR="00F55710" w:rsidRDefault="00F55710" w:rsidP="008D305F">
            <w:pPr>
              <w:jc w:val="center"/>
              <w:rPr>
                <w:b/>
                <w:bCs/>
                <w:color w:val="auto"/>
              </w:rPr>
            </w:pPr>
          </w:p>
          <w:p w:rsidR="00F55710" w:rsidRDefault="00F55710" w:rsidP="008D305F">
            <w:pPr>
              <w:jc w:val="center"/>
              <w:rPr>
                <w:b/>
                <w:bCs/>
                <w:color w:val="auto"/>
              </w:rPr>
            </w:pPr>
          </w:p>
          <w:p w:rsidR="0075010D" w:rsidRPr="00B35FAA" w:rsidRDefault="0075010D" w:rsidP="008D305F">
            <w:pPr>
              <w:jc w:val="center"/>
              <w:rPr>
                <w:b/>
                <w:bCs/>
                <w:color w:val="auto"/>
              </w:rPr>
            </w:pPr>
            <w:r w:rsidRPr="00B35FAA">
              <w:rPr>
                <w:b/>
                <w:bCs/>
                <w:color w:val="auto"/>
              </w:rPr>
              <w:t>Secuencia de etapas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F55710" w:rsidRPr="0088553F" w:rsidRDefault="00F55710" w:rsidP="008D305F">
            <w:pPr>
              <w:jc w:val="center"/>
              <w:rPr>
                <w:b/>
                <w:bCs/>
                <w:color w:val="auto"/>
              </w:rPr>
            </w:pPr>
          </w:p>
          <w:p w:rsidR="00F55710" w:rsidRPr="0088553F" w:rsidRDefault="00F55710" w:rsidP="008D305F">
            <w:pPr>
              <w:jc w:val="center"/>
              <w:rPr>
                <w:b/>
                <w:bCs/>
                <w:color w:val="auto"/>
              </w:rPr>
            </w:pPr>
          </w:p>
          <w:p w:rsidR="00F55710" w:rsidRPr="0088553F" w:rsidRDefault="00F55710" w:rsidP="008D305F">
            <w:pPr>
              <w:jc w:val="center"/>
              <w:rPr>
                <w:b/>
                <w:bCs/>
                <w:color w:val="auto"/>
              </w:rPr>
            </w:pPr>
          </w:p>
          <w:p w:rsidR="0075010D" w:rsidRPr="0088553F" w:rsidRDefault="0075010D" w:rsidP="008D305F">
            <w:pPr>
              <w:jc w:val="center"/>
              <w:rPr>
                <w:b/>
                <w:bCs/>
                <w:color w:val="auto"/>
              </w:rPr>
            </w:pPr>
            <w:r w:rsidRPr="0088553F">
              <w:rPr>
                <w:b/>
                <w:bCs/>
                <w:color w:val="auto"/>
              </w:rPr>
              <w:t>Actividad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55710" w:rsidRDefault="00F55710" w:rsidP="008D305F">
            <w:pPr>
              <w:jc w:val="center"/>
              <w:rPr>
                <w:b/>
                <w:bCs/>
                <w:color w:val="auto"/>
              </w:rPr>
            </w:pPr>
          </w:p>
          <w:p w:rsidR="00F55710" w:rsidRDefault="00F55710" w:rsidP="008D305F">
            <w:pPr>
              <w:jc w:val="center"/>
              <w:rPr>
                <w:b/>
                <w:bCs/>
                <w:color w:val="auto"/>
              </w:rPr>
            </w:pPr>
          </w:p>
          <w:p w:rsidR="00F55710" w:rsidRDefault="00F55710" w:rsidP="008D305F">
            <w:pPr>
              <w:jc w:val="center"/>
              <w:rPr>
                <w:b/>
                <w:bCs/>
                <w:color w:val="auto"/>
              </w:rPr>
            </w:pPr>
          </w:p>
          <w:p w:rsidR="0075010D" w:rsidRPr="00B35FAA" w:rsidRDefault="0075010D" w:rsidP="008D305F">
            <w:pPr>
              <w:jc w:val="center"/>
              <w:rPr>
                <w:b/>
                <w:bCs/>
                <w:color w:val="auto"/>
              </w:rPr>
            </w:pPr>
            <w:r w:rsidRPr="00B35FAA">
              <w:rPr>
                <w:b/>
                <w:bCs/>
                <w:color w:val="auto"/>
              </w:rPr>
              <w:t>Responsable</w:t>
            </w:r>
          </w:p>
        </w:tc>
      </w:tr>
      <w:tr w:rsidR="0075010D" w:rsidRPr="00B35FAA" w:rsidTr="001A79BB">
        <w:trPr>
          <w:trHeight w:val="2384"/>
        </w:trPr>
        <w:tc>
          <w:tcPr>
            <w:tcW w:w="2250" w:type="dxa"/>
            <w:shd w:val="clear" w:color="auto" w:fill="auto"/>
            <w:vAlign w:val="center"/>
          </w:tcPr>
          <w:p w:rsidR="0075010D" w:rsidRPr="00B35FAA" w:rsidRDefault="0075010D" w:rsidP="00B42579">
            <w:pPr>
              <w:spacing w:before="60" w:after="60"/>
              <w:ind w:left="240" w:hanging="240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 xml:space="preserve">6. </w:t>
            </w:r>
            <w:r w:rsidR="00B42579">
              <w:rPr>
                <w:color w:val="auto"/>
                <w:sz w:val="20"/>
              </w:rPr>
              <w:t>Subdirección Académica revisa especialidad y sube archivos al SIRESP</w:t>
            </w:r>
          </w:p>
        </w:tc>
        <w:tc>
          <w:tcPr>
            <w:tcW w:w="5880" w:type="dxa"/>
            <w:shd w:val="clear" w:color="auto" w:fill="auto"/>
          </w:tcPr>
          <w:p w:rsidR="0075010D" w:rsidRPr="0088553F" w:rsidRDefault="0075010D" w:rsidP="0075010D">
            <w:pPr>
              <w:pStyle w:val="Sangradetextonormal"/>
              <w:spacing w:after="0"/>
              <w:ind w:left="12"/>
              <w:jc w:val="both"/>
              <w:rPr>
                <w:color w:val="auto"/>
                <w:sz w:val="20"/>
              </w:rPr>
            </w:pPr>
          </w:p>
          <w:p w:rsidR="00D14C4B" w:rsidRPr="0088553F" w:rsidRDefault="0088553F" w:rsidP="000236BB">
            <w:pPr>
              <w:pStyle w:val="Sangradetextonormal"/>
              <w:numPr>
                <w:ilvl w:val="1"/>
                <w:numId w:val="15"/>
              </w:numPr>
              <w:spacing w:after="0"/>
              <w:jc w:val="both"/>
              <w:rPr>
                <w:color w:val="auto"/>
                <w:sz w:val="20"/>
              </w:rPr>
            </w:pPr>
            <w:r w:rsidRPr="0088553F">
              <w:rPr>
                <w:color w:val="auto"/>
                <w:sz w:val="20"/>
              </w:rPr>
              <w:t>La Subdirección Académica revisa el documento de especialidad verificando que se cumplan los</w:t>
            </w:r>
            <w:r w:rsidR="00E04E5A">
              <w:rPr>
                <w:color w:val="auto"/>
                <w:sz w:val="20"/>
              </w:rPr>
              <w:t xml:space="preserve"> lineamientos</w:t>
            </w:r>
            <w:r w:rsidRPr="0088553F">
              <w:rPr>
                <w:color w:val="auto"/>
                <w:sz w:val="20"/>
              </w:rPr>
              <w:t xml:space="preserve"> académico administrativos del TecNM.</w:t>
            </w:r>
          </w:p>
          <w:p w:rsidR="00D30199" w:rsidRPr="0088553F" w:rsidRDefault="0088553F" w:rsidP="00CA6FA3">
            <w:pPr>
              <w:pStyle w:val="Sangradetextonormal"/>
              <w:numPr>
                <w:ilvl w:val="1"/>
                <w:numId w:val="15"/>
              </w:numPr>
              <w:spacing w:after="0"/>
              <w:jc w:val="both"/>
              <w:rPr>
                <w:color w:val="auto"/>
                <w:sz w:val="20"/>
              </w:rPr>
            </w:pPr>
            <w:r w:rsidRPr="0088553F">
              <w:rPr>
                <w:color w:val="auto"/>
                <w:sz w:val="20"/>
              </w:rPr>
              <w:t>Si hay observaciones, se turna a la academia para su corrección.</w:t>
            </w:r>
          </w:p>
          <w:p w:rsidR="00CA6FA3" w:rsidRPr="0088553F" w:rsidRDefault="0088553F" w:rsidP="007F6665">
            <w:pPr>
              <w:pStyle w:val="Sangradetextonormal"/>
              <w:numPr>
                <w:ilvl w:val="1"/>
                <w:numId w:val="15"/>
              </w:numPr>
              <w:spacing w:after="0"/>
              <w:jc w:val="both"/>
              <w:rPr>
                <w:color w:val="auto"/>
                <w:sz w:val="20"/>
              </w:rPr>
            </w:pPr>
            <w:r w:rsidRPr="0088553F">
              <w:rPr>
                <w:color w:val="auto"/>
                <w:sz w:val="20"/>
              </w:rPr>
              <w:t>Si no hay observaciones, procede a desarrollar el registro en el Sistema de Registro de Especialidades (SIRESP) del TecNM.</w:t>
            </w:r>
          </w:p>
          <w:p w:rsidR="0075010D" w:rsidRPr="0088553F" w:rsidRDefault="00CA6FA3" w:rsidP="000236BB">
            <w:pPr>
              <w:pStyle w:val="Sangradetextonormal"/>
              <w:ind w:left="372"/>
              <w:rPr>
                <w:color w:val="auto"/>
                <w:sz w:val="20"/>
              </w:rPr>
            </w:pPr>
            <w:r w:rsidRPr="0088553F">
              <w:rPr>
                <w:color w:val="auto"/>
                <w:sz w:val="20"/>
              </w:rPr>
              <w:t>.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75010D" w:rsidRPr="00B35FAA" w:rsidRDefault="00B42579" w:rsidP="00B42579">
            <w:pPr>
              <w:spacing w:before="60" w:after="6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Subdirección Académica</w:t>
            </w:r>
          </w:p>
        </w:tc>
      </w:tr>
      <w:tr w:rsidR="0075010D" w:rsidRPr="00B35FAA" w:rsidTr="008D305F">
        <w:tc>
          <w:tcPr>
            <w:tcW w:w="2250" w:type="dxa"/>
            <w:shd w:val="clear" w:color="auto" w:fill="auto"/>
            <w:vAlign w:val="center"/>
          </w:tcPr>
          <w:p w:rsidR="0075010D" w:rsidRPr="00B35FAA" w:rsidRDefault="0075010D" w:rsidP="008277A9">
            <w:pPr>
              <w:spacing w:before="60" w:after="60"/>
              <w:ind w:left="240" w:hanging="240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 xml:space="preserve">7. </w:t>
            </w:r>
            <w:r w:rsidR="008277A9">
              <w:rPr>
                <w:color w:val="auto"/>
                <w:sz w:val="20"/>
              </w:rPr>
              <w:t>Dirección de Docencia del TecNM revisa la especialidad propuesta por el ITC y valida</w:t>
            </w:r>
          </w:p>
        </w:tc>
        <w:tc>
          <w:tcPr>
            <w:tcW w:w="5880" w:type="dxa"/>
            <w:shd w:val="clear" w:color="auto" w:fill="auto"/>
          </w:tcPr>
          <w:p w:rsidR="006B2458" w:rsidRPr="00A20963" w:rsidRDefault="006B2458" w:rsidP="008D305F">
            <w:pPr>
              <w:ind w:left="372" w:hanging="372"/>
              <w:jc w:val="both"/>
              <w:rPr>
                <w:color w:val="FF0000"/>
                <w:sz w:val="20"/>
              </w:rPr>
            </w:pPr>
          </w:p>
          <w:p w:rsidR="0039012C" w:rsidRPr="00FF5287" w:rsidRDefault="006B2458" w:rsidP="008D305F">
            <w:pPr>
              <w:ind w:left="372" w:hanging="372"/>
              <w:jc w:val="both"/>
              <w:rPr>
                <w:color w:val="auto"/>
                <w:sz w:val="20"/>
              </w:rPr>
            </w:pPr>
            <w:r w:rsidRPr="00FF5287">
              <w:rPr>
                <w:color w:val="auto"/>
                <w:sz w:val="20"/>
              </w:rPr>
              <w:t>7</w:t>
            </w:r>
            <w:r w:rsidR="00D30199" w:rsidRPr="00FF5287">
              <w:rPr>
                <w:color w:val="auto"/>
                <w:sz w:val="20"/>
              </w:rPr>
              <w:t xml:space="preserve">.1 </w:t>
            </w:r>
            <w:r w:rsidR="0039012C" w:rsidRPr="00FF5287">
              <w:rPr>
                <w:color w:val="auto"/>
                <w:sz w:val="20"/>
              </w:rPr>
              <w:t>La Dirección de Docencia del TecNM revisa la propuesta de especialidad del Instituto Tecnológico</w:t>
            </w:r>
            <w:r w:rsidR="006D0067" w:rsidRPr="00FF5287">
              <w:rPr>
                <w:color w:val="auto"/>
                <w:sz w:val="20"/>
                <w:szCs w:val="20"/>
              </w:rPr>
              <w:t>.</w:t>
            </w:r>
            <w:r w:rsidR="006D0067" w:rsidRPr="00FF5287">
              <w:rPr>
                <w:color w:val="auto"/>
                <w:sz w:val="20"/>
              </w:rPr>
              <w:t xml:space="preserve"> </w:t>
            </w:r>
          </w:p>
          <w:p w:rsidR="0039012C" w:rsidRPr="00FF5287" w:rsidRDefault="0039012C" w:rsidP="008D305F">
            <w:pPr>
              <w:ind w:left="372" w:hanging="372"/>
              <w:jc w:val="both"/>
              <w:rPr>
                <w:color w:val="auto"/>
                <w:sz w:val="20"/>
              </w:rPr>
            </w:pPr>
            <w:r w:rsidRPr="00FF5287">
              <w:rPr>
                <w:color w:val="auto"/>
                <w:sz w:val="20"/>
              </w:rPr>
              <w:t>7.2 Si hay observaciones se regresa para su corrección</w:t>
            </w:r>
          </w:p>
          <w:p w:rsidR="0075010D" w:rsidRPr="00FF5287" w:rsidRDefault="0039012C" w:rsidP="008D305F">
            <w:pPr>
              <w:ind w:left="372" w:hanging="372"/>
              <w:jc w:val="both"/>
              <w:rPr>
                <w:color w:val="auto"/>
                <w:sz w:val="20"/>
                <w:szCs w:val="20"/>
              </w:rPr>
            </w:pPr>
            <w:r w:rsidRPr="00FF5287">
              <w:rPr>
                <w:color w:val="auto"/>
                <w:sz w:val="20"/>
              </w:rPr>
              <w:t>7.3 Si no hay observaciones se valida la propuesta</w:t>
            </w:r>
            <w:r w:rsidR="00B05530" w:rsidRPr="00FF5287">
              <w:rPr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D0067" w:rsidRPr="00FF5287">
              <w:rPr>
                <w:color w:val="auto"/>
                <w:sz w:val="20"/>
                <w:szCs w:val="20"/>
              </w:rPr>
              <w:t xml:space="preserve">                </w:t>
            </w:r>
          </w:p>
          <w:p w:rsidR="006B2458" w:rsidRPr="00A20963" w:rsidRDefault="006B2458" w:rsidP="001B542D">
            <w:pPr>
              <w:pStyle w:val="Sangradetextonormal"/>
              <w:spacing w:after="0"/>
              <w:jc w:val="both"/>
              <w:rPr>
                <w:color w:val="FF0000"/>
                <w:sz w:val="20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75010D" w:rsidRPr="00B35FAA" w:rsidRDefault="008277A9" w:rsidP="008277A9">
            <w:pPr>
              <w:spacing w:before="60" w:after="6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TecNM</w:t>
            </w:r>
          </w:p>
        </w:tc>
      </w:tr>
      <w:tr w:rsidR="0075010D" w:rsidRPr="00B35FAA" w:rsidTr="008D305F">
        <w:tc>
          <w:tcPr>
            <w:tcW w:w="2250" w:type="dxa"/>
            <w:shd w:val="clear" w:color="auto" w:fill="auto"/>
            <w:vAlign w:val="center"/>
          </w:tcPr>
          <w:p w:rsidR="0075010D" w:rsidRPr="00B35FAA" w:rsidRDefault="0075010D" w:rsidP="00E04E5A">
            <w:pPr>
              <w:spacing w:before="60" w:after="60"/>
              <w:ind w:left="240" w:hanging="240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8.</w:t>
            </w:r>
            <w:r w:rsidR="00FE03D1">
              <w:rPr>
                <w:color w:val="auto"/>
                <w:sz w:val="20"/>
              </w:rPr>
              <w:t xml:space="preserve"> Dirección de Docencia del TecNM emite oficio de autorización de especialidad.</w:t>
            </w:r>
          </w:p>
        </w:tc>
        <w:tc>
          <w:tcPr>
            <w:tcW w:w="5880" w:type="dxa"/>
            <w:shd w:val="clear" w:color="auto" w:fill="auto"/>
          </w:tcPr>
          <w:p w:rsidR="006B2458" w:rsidRPr="00A20963" w:rsidRDefault="006B2458" w:rsidP="008D305F">
            <w:pPr>
              <w:pStyle w:val="Encabezado"/>
              <w:ind w:left="372" w:hanging="372"/>
              <w:jc w:val="both"/>
              <w:rPr>
                <w:color w:val="FF0000"/>
                <w:sz w:val="20"/>
                <w:szCs w:val="20"/>
                <w:lang w:eastAsia="es-ES"/>
              </w:rPr>
            </w:pPr>
          </w:p>
          <w:p w:rsidR="0075010D" w:rsidRPr="0039012C" w:rsidRDefault="006B2458" w:rsidP="0047552A">
            <w:pPr>
              <w:pStyle w:val="Encabezado"/>
              <w:ind w:left="372" w:hanging="372"/>
              <w:jc w:val="both"/>
              <w:rPr>
                <w:color w:val="auto"/>
                <w:sz w:val="20"/>
                <w:szCs w:val="20"/>
                <w:lang w:eastAsia="es-ES"/>
              </w:rPr>
            </w:pPr>
            <w:r w:rsidRPr="0039012C">
              <w:rPr>
                <w:color w:val="auto"/>
                <w:sz w:val="20"/>
                <w:szCs w:val="20"/>
                <w:lang w:eastAsia="es-ES"/>
              </w:rPr>
              <w:t>8</w:t>
            </w:r>
            <w:r w:rsidR="0075010D" w:rsidRPr="0039012C">
              <w:rPr>
                <w:color w:val="auto"/>
                <w:sz w:val="20"/>
                <w:szCs w:val="20"/>
                <w:lang w:eastAsia="es-ES"/>
              </w:rPr>
              <w:t xml:space="preserve">.1 </w:t>
            </w:r>
            <w:r w:rsidR="0039012C" w:rsidRPr="0039012C">
              <w:rPr>
                <w:color w:val="auto"/>
                <w:sz w:val="20"/>
                <w:szCs w:val="20"/>
                <w:lang w:eastAsia="es-ES"/>
              </w:rPr>
              <w:t>La Dirección de Docencia del TecNM emite oficio de autorización de especialidad</w:t>
            </w:r>
            <w:r w:rsidR="00A66DA1" w:rsidRPr="0039012C">
              <w:rPr>
                <w:color w:val="auto"/>
                <w:sz w:val="20"/>
                <w:szCs w:val="20"/>
                <w:lang w:eastAsia="es-ES"/>
              </w:rPr>
              <w:t>.</w:t>
            </w:r>
          </w:p>
          <w:p w:rsidR="006B2458" w:rsidRPr="00A20963" w:rsidRDefault="006B2458" w:rsidP="006B2458">
            <w:pPr>
              <w:pStyle w:val="Encabezado"/>
              <w:tabs>
                <w:tab w:val="clear" w:pos="4252"/>
              </w:tabs>
              <w:ind w:left="372"/>
              <w:jc w:val="both"/>
              <w:rPr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75010D" w:rsidRPr="00B35FAA" w:rsidRDefault="00FE03D1" w:rsidP="00FE03D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TecNM</w:t>
            </w:r>
          </w:p>
        </w:tc>
      </w:tr>
      <w:tr w:rsidR="0075010D" w:rsidRPr="00B35FAA" w:rsidTr="008D305F">
        <w:tc>
          <w:tcPr>
            <w:tcW w:w="2250" w:type="dxa"/>
            <w:shd w:val="clear" w:color="auto" w:fill="auto"/>
            <w:vAlign w:val="center"/>
          </w:tcPr>
          <w:p w:rsidR="0075010D" w:rsidRPr="00B35FAA" w:rsidRDefault="0075010D" w:rsidP="00FE03D1">
            <w:pPr>
              <w:spacing w:before="60" w:after="60"/>
              <w:ind w:left="240" w:hanging="240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 xml:space="preserve">9. </w:t>
            </w:r>
            <w:r w:rsidR="00241163">
              <w:rPr>
                <w:color w:val="auto"/>
                <w:sz w:val="20"/>
              </w:rPr>
              <w:t>Subdirección Académica p</w:t>
            </w:r>
            <w:r w:rsidR="00FE03D1">
              <w:rPr>
                <w:color w:val="auto"/>
                <w:sz w:val="20"/>
              </w:rPr>
              <w:t>ublica oficio de autorización de la especialidad y se sube retícula al portal.</w:t>
            </w:r>
          </w:p>
        </w:tc>
        <w:tc>
          <w:tcPr>
            <w:tcW w:w="5880" w:type="dxa"/>
            <w:shd w:val="clear" w:color="auto" w:fill="auto"/>
          </w:tcPr>
          <w:p w:rsidR="006B2458" w:rsidRPr="00A20963" w:rsidRDefault="006B2458" w:rsidP="008D305F">
            <w:pPr>
              <w:ind w:left="372" w:hanging="372"/>
              <w:jc w:val="both"/>
              <w:rPr>
                <w:color w:val="FF0000"/>
                <w:sz w:val="20"/>
                <w:szCs w:val="20"/>
                <w:lang w:eastAsia="es-ES"/>
              </w:rPr>
            </w:pPr>
          </w:p>
          <w:p w:rsidR="00CF0BCE" w:rsidRPr="00241163" w:rsidRDefault="006B2458" w:rsidP="00241163">
            <w:pPr>
              <w:ind w:left="372" w:hanging="372"/>
              <w:jc w:val="both"/>
              <w:rPr>
                <w:color w:val="auto"/>
                <w:sz w:val="20"/>
              </w:rPr>
            </w:pPr>
            <w:r w:rsidRPr="00241163">
              <w:rPr>
                <w:color w:val="auto"/>
                <w:sz w:val="20"/>
                <w:szCs w:val="20"/>
                <w:lang w:eastAsia="es-ES"/>
              </w:rPr>
              <w:t>9</w:t>
            </w:r>
            <w:r w:rsidR="0075010D" w:rsidRPr="00241163">
              <w:rPr>
                <w:color w:val="auto"/>
                <w:sz w:val="20"/>
                <w:szCs w:val="20"/>
                <w:lang w:eastAsia="es-ES"/>
              </w:rPr>
              <w:t xml:space="preserve">.1 </w:t>
            </w:r>
            <w:r w:rsidR="00241163" w:rsidRPr="00241163">
              <w:rPr>
                <w:color w:val="auto"/>
                <w:sz w:val="20"/>
                <w:szCs w:val="20"/>
                <w:lang w:eastAsia="es-ES"/>
              </w:rPr>
              <w:t>La Subdirección Académica Recibe el oficio de autorización de la especialidad y se oferta a la comunidad estudiantil</w:t>
            </w:r>
            <w:r w:rsidR="00CF0BCE" w:rsidRPr="00241163">
              <w:rPr>
                <w:color w:val="auto"/>
                <w:sz w:val="20"/>
              </w:rPr>
              <w:t>.</w:t>
            </w:r>
          </w:p>
          <w:p w:rsidR="00CF0BCE" w:rsidRPr="00A20963" w:rsidRDefault="00CF0BCE" w:rsidP="0047552A">
            <w:pPr>
              <w:ind w:left="372" w:hanging="372"/>
              <w:jc w:val="both"/>
              <w:rPr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75010D" w:rsidRPr="00B35FAA" w:rsidRDefault="00FE03D1" w:rsidP="00FE03D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Subdirección Académica</w:t>
            </w:r>
          </w:p>
        </w:tc>
      </w:tr>
    </w:tbl>
    <w:p w:rsidR="00FE5FE8" w:rsidRPr="00B35FAA" w:rsidRDefault="00FE5FE8">
      <w:pPr>
        <w:rPr>
          <w:b/>
          <w:color w:val="auto"/>
        </w:rPr>
      </w:pPr>
    </w:p>
    <w:p w:rsidR="00CF372C" w:rsidRPr="00B35FAA" w:rsidRDefault="00CF372C">
      <w:pPr>
        <w:rPr>
          <w:b/>
          <w:color w:val="auto"/>
        </w:rPr>
      </w:pPr>
      <w:r w:rsidRPr="00B35FAA">
        <w:rPr>
          <w:b/>
          <w:color w:val="auto"/>
        </w:rPr>
        <w:t>6. Documentos de referencia</w:t>
      </w:r>
    </w:p>
    <w:p w:rsidR="00CF372C" w:rsidRPr="00B35FAA" w:rsidRDefault="00CF372C">
      <w:pPr>
        <w:rPr>
          <w:b/>
          <w:color w:val="auto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CF372C" w:rsidRPr="00B35FAA">
        <w:tc>
          <w:tcPr>
            <w:tcW w:w="9540" w:type="dxa"/>
            <w:vAlign w:val="center"/>
          </w:tcPr>
          <w:p w:rsidR="00CF372C" w:rsidRPr="00B35FAA" w:rsidRDefault="00CF372C">
            <w:pPr>
              <w:rPr>
                <w:b/>
                <w:bCs/>
                <w:color w:val="auto"/>
              </w:rPr>
            </w:pPr>
            <w:r w:rsidRPr="00B35FAA">
              <w:rPr>
                <w:b/>
                <w:bCs/>
                <w:color w:val="auto"/>
              </w:rPr>
              <w:t>Documentos</w:t>
            </w:r>
          </w:p>
          <w:p w:rsidR="00CF372C" w:rsidRPr="00B35FAA" w:rsidRDefault="00CF372C">
            <w:pPr>
              <w:rPr>
                <w:b/>
                <w:bCs/>
                <w:color w:val="auto"/>
              </w:rPr>
            </w:pPr>
          </w:p>
        </w:tc>
      </w:tr>
      <w:tr w:rsidR="00CF372C" w:rsidRPr="00B35FAA" w:rsidTr="006B2458">
        <w:trPr>
          <w:trHeight w:val="397"/>
        </w:trPr>
        <w:tc>
          <w:tcPr>
            <w:tcW w:w="9540" w:type="dxa"/>
            <w:vAlign w:val="center"/>
          </w:tcPr>
          <w:p w:rsidR="00CF372C" w:rsidRPr="00B35FAA" w:rsidRDefault="00DF3A1C" w:rsidP="00BD0689">
            <w:pPr>
              <w:rPr>
                <w:bCs/>
                <w:color w:val="auto"/>
              </w:rPr>
            </w:pPr>
            <w:r>
              <w:rPr>
                <w:color w:val="auto"/>
                <w:sz w:val="20"/>
              </w:rPr>
              <w:lastRenderedPageBreak/>
              <w:t>Manual de Lineamientos</w:t>
            </w:r>
            <w:r w:rsidR="00CF372C" w:rsidRPr="00B35FAA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Académicos – Administrativos 2015</w:t>
            </w:r>
            <w:r w:rsidR="00A77FDB">
              <w:rPr>
                <w:color w:val="auto"/>
                <w:sz w:val="20"/>
              </w:rPr>
              <w:t xml:space="preserve"> </w:t>
            </w:r>
          </w:p>
        </w:tc>
      </w:tr>
      <w:tr w:rsidR="00BD0689" w:rsidRPr="00B35FAA" w:rsidTr="006B2458">
        <w:trPr>
          <w:trHeight w:val="397"/>
        </w:trPr>
        <w:tc>
          <w:tcPr>
            <w:tcW w:w="9540" w:type="dxa"/>
            <w:vAlign w:val="center"/>
          </w:tcPr>
          <w:p w:rsidR="00BD0689" w:rsidRPr="00B35FAA" w:rsidRDefault="00DF3A1C" w:rsidP="00BD068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Plan Estatal de Desarrollo 2016-2022</w:t>
            </w:r>
          </w:p>
        </w:tc>
      </w:tr>
      <w:tr w:rsidR="00CF372C" w:rsidRPr="00B35FAA" w:rsidTr="006B2458">
        <w:trPr>
          <w:trHeight w:val="397"/>
        </w:trPr>
        <w:tc>
          <w:tcPr>
            <w:tcW w:w="9540" w:type="dxa"/>
            <w:vAlign w:val="center"/>
          </w:tcPr>
          <w:p w:rsidR="00CF372C" w:rsidRPr="00B35FAA" w:rsidRDefault="00DF3A1C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Programa </w:t>
            </w:r>
            <w:r w:rsidR="00EB6D27">
              <w:rPr>
                <w:color w:val="auto"/>
                <w:sz w:val="20"/>
              </w:rPr>
              <w:t>Institucional de Innovación y Desarrollo 2013-2018</w:t>
            </w:r>
          </w:p>
        </w:tc>
      </w:tr>
      <w:tr w:rsidR="00CF372C" w:rsidRPr="00B35FAA" w:rsidTr="006B2458">
        <w:trPr>
          <w:trHeight w:val="397"/>
        </w:trPr>
        <w:tc>
          <w:tcPr>
            <w:tcW w:w="9540" w:type="dxa"/>
            <w:vAlign w:val="center"/>
          </w:tcPr>
          <w:p w:rsidR="00CF372C" w:rsidRPr="00B35FAA" w:rsidRDefault="00EB6D2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Modelo Educativo para el Siglo XXI Formación y Desarrollo de Competencias Profesionales</w:t>
            </w:r>
          </w:p>
        </w:tc>
      </w:tr>
    </w:tbl>
    <w:p w:rsidR="006B2458" w:rsidRPr="00B35FAA" w:rsidRDefault="006B2458">
      <w:pPr>
        <w:rPr>
          <w:b/>
          <w:bCs/>
          <w:color w:val="auto"/>
        </w:rPr>
      </w:pPr>
    </w:p>
    <w:p w:rsidR="00CF372C" w:rsidRPr="00B35FAA" w:rsidRDefault="00CF372C">
      <w:pPr>
        <w:rPr>
          <w:b/>
          <w:bCs/>
          <w:color w:val="auto"/>
        </w:rPr>
      </w:pPr>
      <w:r w:rsidRPr="00B35FAA">
        <w:rPr>
          <w:b/>
          <w:bCs/>
          <w:color w:val="auto"/>
        </w:rPr>
        <w:t>7. Registros</w:t>
      </w:r>
    </w:p>
    <w:p w:rsidR="00CF372C" w:rsidRPr="00B35FAA" w:rsidRDefault="00CF372C">
      <w:pPr>
        <w:rPr>
          <w:b/>
          <w:bCs/>
          <w:color w:val="auto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564"/>
        <w:gridCol w:w="2700"/>
        <w:gridCol w:w="2340"/>
      </w:tblGrid>
      <w:tr w:rsidR="00CF372C" w:rsidRPr="00B35FAA">
        <w:tc>
          <w:tcPr>
            <w:tcW w:w="2936" w:type="dxa"/>
          </w:tcPr>
          <w:p w:rsidR="00CF372C" w:rsidRPr="00B35FAA" w:rsidRDefault="00CF372C" w:rsidP="00CF372C">
            <w:pPr>
              <w:jc w:val="center"/>
              <w:rPr>
                <w:b/>
                <w:bCs/>
                <w:color w:val="auto"/>
              </w:rPr>
            </w:pPr>
            <w:r w:rsidRPr="00B35FAA">
              <w:rPr>
                <w:b/>
                <w:bCs/>
                <w:color w:val="auto"/>
              </w:rPr>
              <w:t>Registros</w:t>
            </w:r>
          </w:p>
        </w:tc>
        <w:tc>
          <w:tcPr>
            <w:tcW w:w="1564" w:type="dxa"/>
          </w:tcPr>
          <w:p w:rsidR="00CF372C" w:rsidRPr="00B35FAA" w:rsidRDefault="00CF372C" w:rsidP="00CF372C">
            <w:pPr>
              <w:jc w:val="center"/>
              <w:rPr>
                <w:b/>
                <w:bCs/>
                <w:color w:val="auto"/>
              </w:rPr>
            </w:pPr>
            <w:r w:rsidRPr="00B35FAA">
              <w:rPr>
                <w:b/>
                <w:bCs/>
                <w:color w:val="auto"/>
              </w:rPr>
              <w:t>Tiempo de retención</w:t>
            </w:r>
          </w:p>
        </w:tc>
        <w:tc>
          <w:tcPr>
            <w:tcW w:w="2700" w:type="dxa"/>
          </w:tcPr>
          <w:p w:rsidR="00CF372C" w:rsidRPr="00B35FAA" w:rsidRDefault="00CF372C" w:rsidP="00CF372C">
            <w:pPr>
              <w:jc w:val="center"/>
              <w:rPr>
                <w:b/>
                <w:bCs/>
                <w:color w:val="auto"/>
              </w:rPr>
            </w:pPr>
            <w:r w:rsidRPr="00B35FAA">
              <w:rPr>
                <w:b/>
                <w:bCs/>
                <w:color w:val="auto"/>
              </w:rPr>
              <w:t>Responsable de conservarlo</w:t>
            </w:r>
          </w:p>
        </w:tc>
        <w:tc>
          <w:tcPr>
            <w:tcW w:w="2340" w:type="dxa"/>
          </w:tcPr>
          <w:p w:rsidR="00CF372C" w:rsidRPr="00B35FAA" w:rsidRDefault="00CF372C" w:rsidP="00CF372C">
            <w:pPr>
              <w:jc w:val="center"/>
              <w:rPr>
                <w:b/>
                <w:bCs/>
                <w:color w:val="auto"/>
              </w:rPr>
            </w:pPr>
            <w:r w:rsidRPr="00B35FAA">
              <w:rPr>
                <w:b/>
                <w:bCs/>
                <w:color w:val="auto"/>
              </w:rPr>
              <w:t>Código de registro</w:t>
            </w:r>
          </w:p>
        </w:tc>
      </w:tr>
      <w:tr w:rsidR="00CF372C" w:rsidRPr="00B35FAA">
        <w:tc>
          <w:tcPr>
            <w:tcW w:w="2936" w:type="dxa"/>
          </w:tcPr>
          <w:p w:rsidR="00CF372C" w:rsidRPr="00B35FAA" w:rsidRDefault="00CF372C">
            <w:pPr>
              <w:rPr>
                <w:b/>
                <w:bCs/>
                <w:color w:val="auto"/>
              </w:rPr>
            </w:pPr>
            <w:r w:rsidRPr="00B35FAA">
              <w:rPr>
                <w:color w:val="auto"/>
                <w:sz w:val="20"/>
              </w:rPr>
              <w:t>Planeación del Curso y Avance Programático</w:t>
            </w:r>
            <w:r w:rsidR="00EB6D27">
              <w:rPr>
                <w:color w:val="auto"/>
                <w:sz w:val="20"/>
              </w:rPr>
              <w:t xml:space="preserve"> de Asignaturas de especialidad</w:t>
            </w:r>
            <w:r w:rsidRPr="00B35FAA">
              <w:rPr>
                <w:color w:val="auto"/>
                <w:sz w:val="20"/>
              </w:rPr>
              <w:t>.</w:t>
            </w:r>
          </w:p>
        </w:tc>
        <w:tc>
          <w:tcPr>
            <w:tcW w:w="1564" w:type="dxa"/>
          </w:tcPr>
          <w:p w:rsidR="00CF372C" w:rsidRPr="00B35FAA" w:rsidRDefault="00CF372C" w:rsidP="00CF372C">
            <w:pPr>
              <w:jc w:val="center"/>
              <w:rPr>
                <w:b/>
                <w:bCs/>
                <w:color w:val="auto"/>
              </w:rPr>
            </w:pPr>
            <w:r w:rsidRPr="00B35FAA">
              <w:rPr>
                <w:color w:val="auto"/>
                <w:sz w:val="20"/>
              </w:rPr>
              <w:t>1 año</w:t>
            </w:r>
          </w:p>
        </w:tc>
        <w:tc>
          <w:tcPr>
            <w:tcW w:w="2700" w:type="dxa"/>
          </w:tcPr>
          <w:p w:rsidR="00CF372C" w:rsidRPr="00B35FAA" w:rsidRDefault="00CF372C" w:rsidP="00CF372C">
            <w:pPr>
              <w:jc w:val="center"/>
              <w:rPr>
                <w:b/>
                <w:bCs/>
                <w:color w:val="auto"/>
              </w:rPr>
            </w:pPr>
            <w:r w:rsidRPr="00B35FAA">
              <w:rPr>
                <w:color w:val="auto"/>
                <w:sz w:val="20"/>
              </w:rPr>
              <w:t>Jefe</w:t>
            </w:r>
            <w:r w:rsidR="00B80177" w:rsidRPr="00B35FAA">
              <w:rPr>
                <w:color w:val="auto"/>
                <w:sz w:val="20"/>
              </w:rPr>
              <w:t xml:space="preserve"> (a)</w:t>
            </w:r>
            <w:r w:rsidRPr="00B35FAA">
              <w:rPr>
                <w:color w:val="auto"/>
                <w:sz w:val="20"/>
              </w:rPr>
              <w:t xml:space="preserve"> del Área Académica</w:t>
            </w:r>
          </w:p>
        </w:tc>
        <w:tc>
          <w:tcPr>
            <w:tcW w:w="2340" w:type="dxa"/>
          </w:tcPr>
          <w:p w:rsidR="00CF372C" w:rsidRPr="00B35FAA" w:rsidRDefault="003B022A" w:rsidP="00CF372C">
            <w:pPr>
              <w:jc w:val="center"/>
              <w:rPr>
                <w:b/>
                <w:bCs/>
                <w:color w:val="auto"/>
              </w:rPr>
            </w:pPr>
            <w:r w:rsidRPr="00B35FAA">
              <w:rPr>
                <w:color w:val="auto"/>
                <w:sz w:val="20"/>
              </w:rPr>
              <w:t>ITC</w:t>
            </w:r>
            <w:r w:rsidR="00CF372C" w:rsidRPr="00B35FAA">
              <w:rPr>
                <w:color w:val="auto"/>
                <w:sz w:val="20"/>
              </w:rPr>
              <w:t>-AC-PO-004-01</w:t>
            </w:r>
          </w:p>
        </w:tc>
      </w:tr>
      <w:tr w:rsidR="00BC56AD" w:rsidRPr="00B35FAA">
        <w:tc>
          <w:tcPr>
            <w:tcW w:w="2936" w:type="dxa"/>
          </w:tcPr>
          <w:p w:rsidR="00BC56AD" w:rsidRPr="00B35FAA" w:rsidRDefault="00BC56AD" w:rsidP="00202844">
            <w:pPr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  <w:szCs w:val="20"/>
              </w:rPr>
              <w:t>Acta de Calificaciones</w:t>
            </w:r>
          </w:p>
        </w:tc>
        <w:tc>
          <w:tcPr>
            <w:tcW w:w="1564" w:type="dxa"/>
          </w:tcPr>
          <w:p w:rsidR="00BC56AD" w:rsidRPr="00B35FAA" w:rsidRDefault="00BC56AD" w:rsidP="00202844">
            <w:pPr>
              <w:jc w:val="center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Permanente</w:t>
            </w:r>
          </w:p>
        </w:tc>
        <w:tc>
          <w:tcPr>
            <w:tcW w:w="2700" w:type="dxa"/>
          </w:tcPr>
          <w:p w:rsidR="00BC56AD" w:rsidRPr="00B35FAA" w:rsidRDefault="00BC56AD" w:rsidP="00202844">
            <w:pPr>
              <w:jc w:val="center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Servicios Escolares</w:t>
            </w:r>
          </w:p>
        </w:tc>
        <w:tc>
          <w:tcPr>
            <w:tcW w:w="2340" w:type="dxa"/>
          </w:tcPr>
          <w:p w:rsidR="00BC56AD" w:rsidRPr="00B35FAA" w:rsidRDefault="00BC56AD" w:rsidP="00202844">
            <w:pPr>
              <w:jc w:val="center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Clave de grupo de la materia impartida</w:t>
            </w:r>
          </w:p>
        </w:tc>
      </w:tr>
      <w:tr w:rsidR="00EB6D27" w:rsidRPr="00B35FAA">
        <w:tc>
          <w:tcPr>
            <w:tcW w:w="2936" w:type="dxa"/>
          </w:tcPr>
          <w:p w:rsidR="00EB6D27" w:rsidRPr="00B35FAA" w:rsidRDefault="00EB6D27" w:rsidP="00EB6D27">
            <w:pPr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Requisición de Acciones Correctivas y Correcciones.</w:t>
            </w:r>
          </w:p>
        </w:tc>
        <w:tc>
          <w:tcPr>
            <w:tcW w:w="1564" w:type="dxa"/>
          </w:tcPr>
          <w:p w:rsidR="00EB6D27" w:rsidRPr="00B35FAA" w:rsidRDefault="00EB6D27" w:rsidP="00EB6D27">
            <w:pPr>
              <w:jc w:val="center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1 año</w:t>
            </w:r>
          </w:p>
        </w:tc>
        <w:tc>
          <w:tcPr>
            <w:tcW w:w="2700" w:type="dxa"/>
          </w:tcPr>
          <w:p w:rsidR="00EB6D27" w:rsidRPr="00B35FAA" w:rsidRDefault="00E04E5A" w:rsidP="00EB6D2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RS</w:t>
            </w:r>
          </w:p>
        </w:tc>
        <w:tc>
          <w:tcPr>
            <w:tcW w:w="2340" w:type="dxa"/>
          </w:tcPr>
          <w:p w:rsidR="00EB6D27" w:rsidRPr="00B35FAA" w:rsidRDefault="00EB6D27" w:rsidP="00EB6D27">
            <w:pPr>
              <w:jc w:val="center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ITC-CA-PG-005-01</w:t>
            </w:r>
          </w:p>
        </w:tc>
      </w:tr>
      <w:tr w:rsidR="00EB6D27" w:rsidRPr="00B35FAA">
        <w:tc>
          <w:tcPr>
            <w:tcW w:w="2936" w:type="dxa"/>
          </w:tcPr>
          <w:p w:rsidR="00EB6D27" w:rsidRPr="00B35FAA" w:rsidRDefault="00EB6D27" w:rsidP="00EB6D27">
            <w:pPr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Requisición de Acciones Preventivas.</w:t>
            </w:r>
          </w:p>
        </w:tc>
        <w:tc>
          <w:tcPr>
            <w:tcW w:w="1564" w:type="dxa"/>
          </w:tcPr>
          <w:p w:rsidR="00EB6D27" w:rsidRPr="00B35FAA" w:rsidRDefault="00EB6D27" w:rsidP="00EB6D27">
            <w:pPr>
              <w:jc w:val="center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1 año</w:t>
            </w:r>
          </w:p>
        </w:tc>
        <w:tc>
          <w:tcPr>
            <w:tcW w:w="2700" w:type="dxa"/>
          </w:tcPr>
          <w:p w:rsidR="00EB6D27" w:rsidRPr="00B35FAA" w:rsidRDefault="00E04E5A" w:rsidP="00EB6D2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RS</w:t>
            </w:r>
          </w:p>
        </w:tc>
        <w:tc>
          <w:tcPr>
            <w:tcW w:w="2340" w:type="dxa"/>
          </w:tcPr>
          <w:p w:rsidR="00EB6D27" w:rsidRPr="00B35FAA" w:rsidRDefault="00EB6D27" w:rsidP="00EB6D27">
            <w:pPr>
              <w:jc w:val="center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ITC-CA-PG-006-01</w:t>
            </w:r>
          </w:p>
        </w:tc>
      </w:tr>
      <w:tr w:rsidR="00BC56AD" w:rsidRPr="00B35FAA" w:rsidTr="005569F5">
        <w:trPr>
          <w:trHeight w:val="522"/>
        </w:trPr>
        <w:tc>
          <w:tcPr>
            <w:tcW w:w="2936" w:type="dxa"/>
          </w:tcPr>
          <w:p w:rsidR="00BC56AD" w:rsidRPr="00B35FAA" w:rsidRDefault="00EB6D27" w:rsidP="00202844">
            <w:pPr>
              <w:rPr>
                <w:color w:val="auto"/>
                <w:sz w:val="20"/>
                <w:szCs w:val="20"/>
                <w:lang w:val="es-ES"/>
              </w:rPr>
            </w:pPr>
            <w:r>
              <w:rPr>
                <w:color w:val="auto"/>
                <w:sz w:val="20"/>
                <w:szCs w:val="20"/>
                <w:lang w:val="es-ES"/>
              </w:rPr>
              <w:t>Oficio de Autorización de la Especialidad</w:t>
            </w:r>
          </w:p>
        </w:tc>
        <w:tc>
          <w:tcPr>
            <w:tcW w:w="1564" w:type="dxa"/>
          </w:tcPr>
          <w:p w:rsidR="00BC56AD" w:rsidRPr="00B35FAA" w:rsidRDefault="00EB6D27" w:rsidP="0020284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años</w:t>
            </w:r>
          </w:p>
        </w:tc>
        <w:tc>
          <w:tcPr>
            <w:tcW w:w="2700" w:type="dxa"/>
          </w:tcPr>
          <w:p w:rsidR="00BC56AD" w:rsidRPr="00B35FAA" w:rsidRDefault="00EB6D27" w:rsidP="0020284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Jefe  (a) del área Académica</w:t>
            </w:r>
          </w:p>
        </w:tc>
        <w:tc>
          <w:tcPr>
            <w:tcW w:w="2340" w:type="dxa"/>
          </w:tcPr>
          <w:p w:rsidR="00BC56AD" w:rsidRPr="00B35FAA" w:rsidRDefault="00EB6D27" w:rsidP="00BC56AD">
            <w:pPr>
              <w:jc w:val="center"/>
              <w:rPr>
                <w:color w:val="auto"/>
                <w:sz w:val="20"/>
                <w:lang w:val="en-US"/>
              </w:rPr>
            </w:pPr>
            <w:r>
              <w:rPr>
                <w:color w:val="auto"/>
                <w:sz w:val="20"/>
                <w:lang w:val="en-US"/>
              </w:rPr>
              <w:t>Clave del TecNM</w:t>
            </w:r>
          </w:p>
        </w:tc>
      </w:tr>
    </w:tbl>
    <w:p w:rsidR="005569F5" w:rsidRDefault="005569F5" w:rsidP="005569F5">
      <w:pPr>
        <w:rPr>
          <w:b/>
          <w:bCs/>
          <w:color w:val="auto"/>
        </w:rPr>
      </w:pPr>
    </w:p>
    <w:p w:rsidR="00CF372C" w:rsidRPr="005569F5" w:rsidRDefault="00CF372C" w:rsidP="005569F5">
      <w:pPr>
        <w:rPr>
          <w:b/>
          <w:bCs/>
          <w:color w:val="auto"/>
        </w:rPr>
      </w:pPr>
      <w:r w:rsidRPr="005569F5">
        <w:rPr>
          <w:b/>
          <w:bCs/>
          <w:color w:val="auto"/>
        </w:rPr>
        <w:t>8. Glosario</w:t>
      </w:r>
    </w:p>
    <w:p w:rsidR="006F1FCF" w:rsidRPr="00B35FAA" w:rsidRDefault="006F1FCF" w:rsidP="005569F5"/>
    <w:p w:rsidR="00FE5FE8" w:rsidRDefault="00DB3422" w:rsidP="00DB3422">
      <w:pPr>
        <w:numPr>
          <w:ilvl w:val="0"/>
          <w:numId w:val="18"/>
        </w:numPr>
        <w:rPr>
          <w:b/>
          <w:lang w:val="es-ES"/>
        </w:rPr>
      </w:pPr>
      <w:r>
        <w:rPr>
          <w:b/>
          <w:lang w:val="es-ES"/>
        </w:rPr>
        <w:t>SIRESP Sistema de Registro de Especialidades</w:t>
      </w:r>
    </w:p>
    <w:p w:rsidR="00E04E5A" w:rsidRDefault="00E04E5A" w:rsidP="00E04E5A">
      <w:pPr>
        <w:rPr>
          <w:b/>
          <w:lang w:val="es-ES"/>
        </w:rPr>
      </w:pPr>
    </w:p>
    <w:p w:rsidR="00E04E5A" w:rsidRDefault="00E04E5A" w:rsidP="00E04E5A">
      <w:pPr>
        <w:rPr>
          <w:b/>
          <w:lang w:val="es-ES"/>
        </w:rPr>
      </w:pPr>
    </w:p>
    <w:p w:rsidR="00E04E5A" w:rsidRPr="00E04E5A" w:rsidRDefault="00E04E5A" w:rsidP="00E04E5A">
      <w:pPr>
        <w:pStyle w:val="Ttulo1"/>
        <w:numPr>
          <w:ilvl w:val="0"/>
          <w:numId w:val="20"/>
        </w:numPr>
        <w:spacing w:line="360" w:lineRule="auto"/>
        <w:jc w:val="left"/>
        <w:rPr>
          <w:rFonts w:cs="Arial"/>
          <w:sz w:val="24"/>
          <w:szCs w:val="22"/>
        </w:rPr>
      </w:pPr>
      <w:r w:rsidRPr="00E04E5A">
        <w:rPr>
          <w:rFonts w:cs="Arial"/>
          <w:sz w:val="24"/>
          <w:szCs w:val="22"/>
        </w:rPr>
        <w:t>Cambios de esta versión</w:t>
      </w:r>
    </w:p>
    <w:tbl>
      <w:tblPr>
        <w:tblW w:w="10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551"/>
        <w:gridCol w:w="5969"/>
      </w:tblGrid>
      <w:tr w:rsidR="00E04E5A" w:rsidRPr="00F902F5" w:rsidTr="00E04E5A">
        <w:tc>
          <w:tcPr>
            <w:tcW w:w="1630" w:type="dxa"/>
            <w:shd w:val="clear" w:color="auto" w:fill="F3F3F3"/>
            <w:vAlign w:val="center"/>
          </w:tcPr>
          <w:p w:rsidR="00E04E5A" w:rsidRPr="00E04E5A" w:rsidRDefault="00E04E5A" w:rsidP="00BE1BD2">
            <w:pPr>
              <w:spacing w:before="60" w:after="60" w:line="360" w:lineRule="auto"/>
              <w:jc w:val="center"/>
              <w:rPr>
                <w:b/>
                <w:bCs/>
                <w:color w:val="auto"/>
                <w:szCs w:val="20"/>
              </w:rPr>
            </w:pPr>
            <w:r w:rsidRPr="00E04E5A">
              <w:rPr>
                <w:b/>
                <w:bCs/>
                <w:color w:val="auto"/>
                <w:szCs w:val="20"/>
              </w:rPr>
              <w:t>Número de Revisión</w:t>
            </w:r>
          </w:p>
        </w:tc>
        <w:tc>
          <w:tcPr>
            <w:tcW w:w="2551" w:type="dxa"/>
            <w:shd w:val="clear" w:color="auto" w:fill="F3F3F3"/>
            <w:vAlign w:val="center"/>
          </w:tcPr>
          <w:p w:rsidR="00E04E5A" w:rsidRPr="00E04E5A" w:rsidRDefault="00E04E5A" w:rsidP="00BE1BD2">
            <w:pPr>
              <w:spacing w:before="60" w:after="60" w:line="360" w:lineRule="auto"/>
              <w:jc w:val="center"/>
              <w:rPr>
                <w:b/>
                <w:bCs/>
                <w:color w:val="auto"/>
                <w:szCs w:val="20"/>
              </w:rPr>
            </w:pPr>
            <w:r w:rsidRPr="00E04E5A">
              <w:rPr>
                <w:b/>
                <w:bCs/>
                <w:color w:val="auto"/>
                <w:szCs w:val="20"/>
              </w:rPr>
              <w:t>Fecha de la actualización</w:t>
            </w:r>
          </w:p>
        </w:tc>
        <w:tc>
          <w:tcPr>
            <w:tcW w:w="5969" w:type="dxa"/>
            <w:shd w:val="clear" w:color="auto" w:fill="F3F3F3"/>
            <w:vAlign w:val="center"/>
          </w:tcPr>
          <w:p w:rsidR="00E04E5A" w:rsidRPr="00E04E5A" w:rsidRDefault="00E04E5A" w:rsidP="00BE1BD2">
            <w:pPr>
              <w:spacing w:before="60" w:after="60" w:line="360" w:lineRule="auto"/>
              <w:jc w:val="center"/>
              <w:rPr>
                <w:b/>
                <w:bCs/>
                <w:color w:val="auto"/>
                <w:szCs w:val="20"/>
              </w:rPr>
            </w:pPr>
            <w:r w:rsidRPr="00E04E5A">
              <w:rPr>
                <w:b/>
                <w:bCs/>
                <w:color w:val="auto"/>
                <w:szCs w:val="20"/>
              </w:rPr>
              <w:t>Descripción del cambio</w:t>
            </w:r>
          </w:p>
        </w:tc>
      </w:tr>
      <w:tr w:rsidR="00E04E5A" w:rsidRPr="00F902F5" w:rsidTr="00E04E5A">
        <w:tc>
          <w:tcPr>
            <w:tcW w:w="1630" w:type="dxa"/>
            <w:shd w:val="clear" w:color="auto" w:fill="auto"/>
          </w:tcPr>
          <w:p w:rsidR="00E04E5A" w:rsidRPr="00E04E5A" w:rsidRDefault="00E04E5A" w:rsidP="00BE1BD2">
            <w:pPr>
              <w:widowControl w:val="0"/>
              <w:autoSpaceDE w:val="0"/>
              <w:autoSpaceDN w:val="0"/>
              <w:adjustRightInd w:val="0"/>
              <w:spacing w:line="226" w:lineRule="exact"/>
              <w:ind w:left="816" w:right="823"/>
              <w:jc w:val="center"/>
            </w:pPr>
            <w:r w:rsidRPr="00E04E5A">
              <w:t>0</w:t>
            </w:r>
          </w:p>
        </w:tc>
        <w:tc>
          <w:tcPr>
            <w:tcW w:w="2551" w:type="dxa"/>
            <w:shd w:val="clear" w:color="auto" w:fill="auto"/>
          </w:tcPr>
          <w:p w:rsidR="00E04E5A" w:rsidRPr="00E04E5A" w:rsidRDefault="00E04E5A" w:rsidP="00BE1BD2">
            <w:pPr>
              <w:widowControl w:val="0"/>
              <w:tabs>
                <w:tab w:val="left" w:pos="2389"/>
              </w:tabs>
              <w:autoSpaceDE w:val="0"/>
              <w:autoSpaceDN w:val="0"/>
              <w:adjustRightInd w:val="0"/>
              <w:ind w:left="121" w:hanging="121"/>
              <w:jc w:val="center"/>
            </w:pPr>
            <w:r w:rsidRPr="00E04E5A">
              <w:t>01 de agosto de 2018</w:t>
            </w:r>
          </w:p>
        </w:tc>
        <w:tc>
          <w:tcPr>
            <w:tcW w:w="5969" w:type="dxa"/>
            <w:shd w:val="clear" w:color="auto" w:fill="auto"/>
          </w:tcPr>
          <w:p w:rsidR="00E04E5A" w:rsidRPr="00E04E5A" w:rsidRDefault="00E04E5A" w:rsidP="00E04E5A">
            <w:pPr>
              <w:widowControl w:val="0"/>
              <w:autoSpaceDE w:val="0"/>
              <w:autoSpaceDN w:val="0"/>
              <w:adjustRightInd w:val="0"/>
              <w:spacing w:line="228" w:lineRule="exact"/>
              <w:ind w:left="64" w:right="1421"/>
              <w:jc w:val="both"/>
            </w:pPr>
            <w:r w:rsidRPr="00E04E5A">
              <w:t xml:space="preserve">Migración a la versión 2015 de la </w:t>
            </w:r>
            <w:r>
              <w:t>n</w:t>
            </w:r>
            <w:r w:rsidRPr="00E04E5A">
              <w:t>orma</w:t>
            </w:r>
          </w:p>
        </w:tc>
      </w:tr>
      <w:tr w:rsidR="00E04E5A" w:rsidRPr="00F902F5" w:rsidTr="00E04E5A">
        <w:tc>
          <w:tcPr>
            <w:tcW w:w="1630" w:type="dxa"/>
            <w:shd w:val="clear" w:color="auto" w:fill="auto"/>
            <w:vAlign w:val="center"/>
          </w:tcPr>
          <w:p w:rsidR="00E04E5A" w:rsidRPr="00E04E5A" w:rsidRDefault="00E04E5A" w:rsidP="00BE1BD2">
            <w:pPr>
              <w:spacing w:before="60" w:after="60" w:line="360" w:lineRule="auto"/>
              <w:jc w:val="center"/>
              <w:rPr>
                <w:bCs/>
                <w:color w:val="auto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04E5A" w:rsidRPr="00E04E5A" w:rsidRDefault="00E04E5A" w:rsidP="00BE1BD2">
            <w:pPr>
              <w:spacing w:before="60" w:after="60" w:line="360" w:lineRule="auto"/>
              <w:jc w:val="center"/>
              <w:rPr>
                <w:bCs/>
                <w:color w:val="auto"/>
                <w:szCs w:val="20"/>
              </w:rPr>
            </w:pPr>
          </w:p>
        </w:tc>
        <w:tc>
          <w:tcPr>
            <w:tcW w:w="5969" w:type="dxa"/>
            <w:shd w:val="clear" w:color="auto" w:fill="auto"/>
            <w:vAlign w:val="center"/>
          </w:tcPr>
          <w:p w:rsidR="00E04E5A" w:rsidRPr="00E04E5A" w:rsidRDefault="00E04E5A" w:rsidP="00BE1BD2">
            <w:pPr>
              <w:spacing w:before="60" w:after="60" w:line="360" w:lineRule="auto"/>
              <w:jc w:val="center"/>
              <w:rPr>
                <w:bCs/>
                <w:color w:val="auto"/>
                <w:szCs w:val="20"/>
              </w:rPr>
            </w:pPr>
          </w:p>
        </w:tc>
      </w:tr>
      <w:tr w:rsidR="00E04E5A" w:rsidRPr="00F902F5" w:rsidTr="00E04E5A">
        <w:tc>
          <w:tcPr>
            <w:tcW w:w="1630" w:type="dxa"/>
            <w:shd w:val="clear" w:color="auto" w:fill="auto"/>
            <w:vAlign w:val="center"/>
          </w:tcPr>
          <w:p w:rsidR="00E04E5A" w:rsidRPr="00E04E5A" w:rsidRDefault="00E04E5A" w:rsidP="00BE1BD2">
            <w:pPr>
              <w:spacing w:before="60" w:after="60" w:line="360" w:lineRule="auto"/>
              <w:jc w:val="center"/>
              <w:rPr>
                <w:bCs/>
                <w:color w:val="auto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04E5A" w:rsidRPr="00E04E5A" w:rsidRDefault="00E04E5A" w:rsidP="00BE1BD2">
            <w:pPr>
              <w:spacing w:before="60" w:after="60" w:line="360" w:lineRule="auto"/>
              <w:jc w:val="center"/>
              <w:rPr>
                <w:bCs/>
                <w:color w:val="auto"/>
                <w:szCs w:val="20"/>
              </w:rPr>
            </w:pPr>
          </w:p>
        </w:tc>
        <w:tc>
          <w:tcPr>
            <w:tcW w:w="5969" w:type="dxa"/>
            <w:shd w:val="clear" w:color="auto" w:fill="auto"/>
            <w:vAlign w:val="center"/>
          </w:tcPr>
          <w:p w:rsidR="00E04E5A" w:rsidRPr="00E04E5A" w:rsidRDefault="00E04E5A" w:rsidP="00BE1BD2">
            <w:pPr>
              <w:spacing w:before="60" w:after="60" w:line="360" w:lineRule="auto"/>
              <w:jc w:val="center"/>
              <w:rPr>
                <w:bCs/>
                <w:color w:val="auto"/>
                <w:szCs w:val="20"/>
              </w:rPr>
            </w:pPr>
          </w:p>
        </w:tc>
      </w:tr>
    </w:tbl>
    <w:p w:rsidR="00E04E5A" w:rsidRPr="00B35FAA" w:rsidRDefault="00E04E5A" w:rsidP="00E04E5A">
      <w:pPr>
        <w:rPr>
          <w:b/>
          <w:lang w:val="es-ES"/>
        </w:rPr>
      </w:pPr>
      <w:bookmarkStart w:id="0" w:name="_GoBack"/>
      <w:bookmarkEnd w:id="0"/>
    </w:p>
    <w:sectPr w:rsidR="00E04E5A" w:rsidRPr="00B35FAA" w:rsidSect="005569F5">
      <w:headerReference w:type="default" r:id="rId8"/>
      <w:footerReference w:type="default" r:id="rId9"/>
      <w:pgSz w:w="12240" w:h="15840" w:code="1"/>
      <w:pgMar w:top="1440" w:right="99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F9A" w:rsidRDefault="00556F9A">
      <w:r>
        <w:separator/>
      </w:r>
    </w:p>
  </w:endnote>
  <w:endnote w:type="continuationSeparator" w:id="0">
    <w:p w:rsidR="00556F9A" w:rsidRDefault="0055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45C" w:rsidRPr="00355719" w:rsidRDefault="00C7745C" w:rsidP="00355719">
    <w:pPr>
      <w:pStyle w:val="Piedepgina"/>
      <w:rPr>
        <w:b/>
        <w:bCs/>
        <w:sz w:val="18"/>
        <w:szCs w:val="18"/>
      </w:rPr>
    </w:pPr>
    <w:r>
      <w:rPr>
        <w:b/>
        <w:color w:val="auto"/>
        <w:sz w:val="18"/>
        <w:szCs w:val="18"/>
      </w:rPr>
      <w:t>ITC</w:t>
    </w:r>
    <w:r w:rsidR="009A4C54">
      <w:rPr>
        <w:b/>
        <w:color w:val="auto"/>
        <w:sz w:val="18"/>
        <w:szCs w:val="18"/>
      </w:rPr>
      <w:t>-AC-</w:t>
    </w:r>
    <w:r w:rsidR="00E04E5A">
      <w:rPr>
        <w:b/>
        <w:color w:val="auto"/>
        <w:sz w:val="18"/>
        <w:szCs w:val="18"/>
      </w:rPr>
      <w:t>PO-009</w:t>
    </w:r>
    <w:r w:rsidR="00E04E5A">
      <w:rPr>
        <w:b/>
        <w:color w:val="auto"/>
        <w:sz w:val="18"/>
        <w:szCs w:val="18"/>
      </w:rPr>
      <w:tab/>
    </w:r>
    <w:r w:rsidR="00E04E5A">
      <w:rPr>
        <w:b/>
        <w:color w:val="auto"/>
        <w:sz w:val="18"/>
        <w:szCs w:val="18"/>
      </w:rPr>
      <w:tab/>
    </w:r>
    <w:r w:rsidR="009A4C54">
      <w:rPr>
        <w:b/>
        <w:bCs/>
        <w:sz w:val="18"/>
        <w:szCs w:val="18"/>
      </w:rPr>
      <w:t xml:space="preserve">   Rev. 0</w:t>
    </w:r>
  </w:p>
  <w:p w:rsidR="00C7745C" w:rsidRDefault="00C774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F9A" w:rsidRDefault="00556F9A">
      <w:r>
        <w:separator/>
      </w:r>
    </w:p>
  </w:footnote>
  <w:footnote w:type="continuationSeparator" w:id="0">
    <w:p w:rsidR="00556F9A" w:rsidRDefault="00556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7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0"/>
      <w:gridCol w:w="4680"/>
      <w:gridCol w:w="2732"/>
    </w:tblGrid>
    <w:tr w:rsidR="00C7745C" w:rsidRPr="00605EED" w:rsidTr="008F2156">
      <w:trPr>
        <w:cantSplit/>
        <w:trHeight w:val="423"/>
      </w:trPr>
      <w:tc>
        <w:tcPr>
          <w:tcW w:w="2160" w:type="dxa"/>
          <w:vMerge w:val="restart"/>
          <w:shd w:val="clear" w:color="auto" w:fill="auto"/>
          <w:vAlign w:val="center"/>
        </w:tcPr>
        <w:bookmarkStart w:id="1" w:name="OLE_LINK1"/>
        <w:bookmarkStart w:id="2" w:name="OLE_LINK2"/>
        <w:bookmarkStart w:id="3" w:name="OLE_LINK3"/>
        <w:p w:rsidR="00C7745C" w:rsidRPr="00272163" w:rsidRDefault="00E04E5A" w:rsidP="00C61DC2">
          <w:pPr>
            <w:ind w:right="360"/>
            <w:jc w:val="right"/>
            <w:rPr>
              <w:color w:val="FF0000"/>
              <w:sz w:val="20"/>
              <w:szCs w:val="20"/>
            </w:rPr>
          </w:pPr>
          <w:r>
            <w:rPr>
              <w:noProof/>
              <w:color w:val="FF0000"/>
              <w:sz w:val="20"/>
              <w:szCs w:val="20"/>
            </w:rPr>
          </w:r>
          <w:r>
            <w:rPr>
              <w:color w:val="FF0000"/>
              <w:sz w:val="20"/>
              <w:szCs w:val="20"/>
            </w:rPr>
            <w:pict w14:anchorId="03367AE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width:66.25pt;height:90.75pt;mso-left-percent:-10001;mso-top-percent:-10001;mso-position-horizontal:absolute;mso-position-horizontal-relative:char;mso-position-vertical:absolute;mso-position-vertical-relative:line;mso-left-percent:-10001;mso-top-percent:-10001">
                <v:imagedata r:id="rId1" o:title=""/>
                <w10:wrap type="none"/>
                <w10:anchorlock/>
              </v:shape>
            </w:pict>
          </w:r>
        </w:p>
      </w:tc>
      <w:tc>
        <w:tcPr>
          <w:tcW w:w="4680" w:type="dxa"/>
          <w:vMerge w:val="restart"/>
        </w:tcPr>
        <w:p w:rsidR="00C7745C" w:rsidRPr="00542D7E" w:rsidRDefault="00C7745C" w:rsidP="008F2156">
          <w:pPr>
            <w:pStyle w:val="Piedepgina"/>
            <w:rPr>
              <w:b/>
              <w:color w:val="auto"/>
              <w:sz w:val="22"/>
              <w:szCs w:val="22"/>
            </w:rPr>
          </w:pPr>
          <w:r w:rsidRPr="00542D7E">
            <w:rPr>
              <w:b/>
              <w:color w:val="auto"/>
              <w:sz w:val="22"/>
              <w:szCs w:val="22"/>
            </w:rPr>
            <w:t>Nombre del documento: Proce</w:t>
          </w:r>
          <w:r>
            <w:rPr>
              <w:b/>
              <w:color w:val="auto"/>
              <w:sz w:val="22"/>
              <w:szCs w:val="22"/>
            </w:rPr>
            <w:t>so</w:t>
          </w:r>
          <w:r w:rsidR="008F2156">
            <w:rPr>
              <w:b/>
              <w:color w:val="auto"/>
              <w:sz w:val="22"/>
              <w:szCs w:val="22"/>
            </w:rPr>
            <w:t xml:space="preserve"> para el Diseño y Desarrollo</w:t>
          </w:r>
          <w:r w:rsidR="00F13717">
            <w:rPr>
              <w:b/>
              <w:color w:val="auto"/>
              <w:sz w:val="22"/>
              <w:szCs w:val="22"/>
            </w:rPr>
            <w:t xml:space="preserve"> de Especialidades</w:t>
          </w:r>
          <w:r w:rsidRPr="00542D7E">
            <w:rPr>
              <w:b/>
              <w:color w:val="auto"/>
              <w:sz w:val="22"/>
              <w:szCs w:val="22"/>
            </w:rPr>
            <w:t>.</w:t>
          </w:r>
        </w:p>
      </w:tc>
      <w:tc>
        <w:tcPr>
          <w:tcW w:w="2732" w:type="dxa"/>
          <w:vAlign w:val="center"/>
        </w:tcPr>
        <w:p w:rsidR="00C7745C" w:rsidRPr="00542D7E" w:rsidRDefault="00C7745C" w:rsidP="00853778">
          <w:pPr>
            <w:pStyle w:val="Piedepgina"/>
            <w:rPr>
              <w:b/>
              <w:color w:val="auto"/>
              <w:sz w:val="22"/>
              <w:szCs w:val="22"/>
              <w:lang w:val="en-US"/>
            </w:rPr>
          </w:pPr>
          <w:r w:rsidRPr="008D1DA1">
            <w:rPr>
              <w:b/>
              <w:color w:val="auto"/>
              <w:sz w:val="22"/>
              <w:szCs w:val="22"/>
            </w:rPr>
            <w:t>Código</w:t>
          </w:r>
          <w:r w:rsidRPr="00542D7E">
            <w:rPr>
              <w:b/>
              <w:color w:val="auto"/>
              <w:sz w:val="22"/>
              <w:szCs w:val="22"/>
              <w:lang w:val="en-US"/>
            </w:rPr>
            <w:t xml:space="preserve">: </w:t>
          </w:r>
          <w:r>
            <w:rPr>
              <w:b/>
              <w:color w:val="auto"/>
              <w:sz w:val="22"/>
              <w:szCs w:val="22"/>
              <w:lang w:val="en-US"/>
            </w:rPr>
            <w:t>ITC</w:t>
          </w:r>
          <w:r w:rsidR="00F13717">
            <w:rPr>
              <w:b/>
              <w:color w:val="auto"/>
              <w:sz w:val="22"/>
              <w:szCs w:val="22"/>
              <w:lang w:val="en-US"/>
            </w:rPr>
            <w:t>-AC-</w:t>
          </w:r>
          <w:r w:rsidR="008F2156">
            <w:rPr>
              <w:b/>
              <w:color w:val="auto"/>
              <w:sz w:val="22"/>
              <w:szCs w:val="22"/>
              <w:lang w:val="en-US"/>
            </w:rPr>
            <w:t>PO-00</w:t>
          </w:r>
          <w:r w:rsidR="0056531A">
            <w:rPr>
              <w:b/>
              <w:color w:val="auto"/>
              <w:sz w:val="22"/>
              <w:szCs w:val="22"/>
              <w:lang w:val="en-US"/>
            </w:rPr>
            <w:t>9</w:t>
          </w:r>
        </w:p>
      </w:tc>
    </w:tr>
    <w:tr w:rsidR="00C7745C" w:rsidTr="008F2156">
      <w:trPr>
        <w:cantSplit/>
        <w:trHeight w:val="279"/>
      </w:trPr>
      <w:tc>
        <w:tcPr>
          <w:tcW w:w="2160" w:type="dxa"/>
          <w:vMerge/>
          <w:shd w:val="clear" w:color="auto" w:fill="auto"/>
        </w:tcPr>
        <w:p w:rsidR="00C7745C" w:rsidRPr="00605EED" w:rsidRDefault="00C7745C">
          <w:pPr>
            <w:pStyle w:val="Encabezado"/>
            <w:rPr>
              <w:sz w:val="20"/>
              <w:szCs w:val="20"/>
              <w:lang w:val="en-US"/>
            </w:rPr>
          </w:pPr>
        </w:p>
      </w:tc>
      <w:tc>
        <w:tcPr>
          <w:tcW w:w="4680" w:type="dxa"/>
          <w:vMerge/>
        </w:tcPr>
        <w:p w:rsidR="00C7745C" w:rsidRPr="00542D7E" w:rsidRDefault="00C7745C">
          <w:pPr>
            <w:rPr>
              <w:color w:val="auto"/>
              <w:sz w:val="22"/>
              <w:szCs w:val="22"/>
              <w:lang w:val="en-US"/>
            </w:rPr>
          </w:pPr>
        </w:p>
      </w:tc>
      <w:tc>
        <w:tcPr>
          <w:tcW w:w="2732" w:type="dxa"/>
          <w:vAlign w:val="center"/>
        </w:tcPr>
        <w:p w:rsidR="00C7745C" w:rsidRPr="00542D7E" w:rsidRDefault="00C7745C">
          <w:pPr>
            <w:rPr>
              <w:b/>
              <w:color w:val="auto"/>
              <w:sz w:val="22"/>
              <w:szCs w:val="22"/>
            </w:rPr>
          </w:pPr>
          <w:r w:rsidRPr="00542D7E">
            <w:rPr>
              <w:b/>
              <w:color w:val="auto"/>
              <w:sz w:val="22"/>
              <w:szCs w:val="22"/>
            </w:rPr>
            <w:t xml:space="preserve">Revisión: </w:t>
          </w:r>
          <w:r>
            <w:rPr>
              <w:b/>
              <w:color w:val="auto"/>
              <w:sz w:val="22"/>
              <w:szCs w:val="22"/>
            </w:rPr>
            <w:t>0</w:t>
          </w:r>
        </w:p>
      </w:tc>
    </w:tr>
    <w:tr w:rsidR="00C7745C" w:rsidTr="008F2156">
      <w:trPr>
        <w:cantSplit/>
        <w:trHeight w:val="367"/>
      </w:trPr>
      <w:tc>
        <w:tcPr>
          <w:tcW w:w="2160" w:type="dxa"/>
          <w:vMerge/>
          <w:shd w:val="clear" w:color="auto" w:fill="auto"/>
        </w:tcPr>
        <w:p w:rsidR="00C7745C" w:rsidRDefault="00C7745C">
          <w:pPr>
            <w:pStyle w:val="Encabezado"/>
            <w:rPr>
              <w:sz w:val="20"/>
              <w:szCs w:val="20"/>
            </w:rPr>
          </w:pPr>
        </w:p>
      </w:tc>
      <w:tc>
        <w:tcPr>
          <w:tcW w:w="4680" w:type="dxa"/>
        </w:tcPr>
        <w:p w:rsidR="00C7745C" w:rsidRPr="00542D7E" w:rsidRDefault="00C7745C" w:rsidP="00F45BD3">
          <w:pPr>
            <w:pStyle w:val="Encabezado"/>
            <w:rPr>
              <w:b/>
              <w:color w:val="auto"/>
              <w:sz w:val="22"/>
              <w:szCs w:val="22"/>
            </w:rPr>
          </w:pPr>
          <w:r w:rsidRPr="00542D7E">
            <w:rPr>
              <w:b/>
              <w:color w:val="auto"/>
              <w:sz w:val="22"/>
              <w:szCs w:val="22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542D7E">
              <w:rPr>
                <w:b/>
                <w:color w:val="auto"/>
                <w:sz w:val="22"/>
                <w:szCs w:val="22"/>
              </w:rPr>
              <w:t>la Norma ISO</w:t>
            </w:r>
          </w:smartTag>
          <w:r w:rsidRPr="00542D7E">
            <w:rPr>
              <w:b/>
              <w:color w:val="auto"/>
              <w:sz w:val="22"/>
              <w:szCs w:val="22"/>
            </w:rPr>
            <w:t xml:space="preserve"> 9001:20</w:t>
          </w:r>
          <w:r>
            <w:rPr>
              <w:b/>
              <w:color w:val="auto"/>
              <w:sz w:val="22"/>
              <w:szCs w:val="22"/>
            </w:rPr>
            <w:t>15</w:t>
          </w:r>
        </w:p>
      </w:tc>
      <w:tc>
        <w:tcPr>
          <w:tcW w:w="2732" w:type="dxa"/>
          <w:vAlign w:val="center"/>
        </w:tcPr>
        <w:p w:rsidR="00C7745C" w:rsidRPr="00542D7E" w:rsidRDefault="00C7745C">
          <w:pPr>
            <w:rPr>
              <w:b/>
              <w:color w:val="auto"/>
              <w:sz w:val="22"/>
              <w:szCs w:val="22"/>
            </w:rPr>
          </w:pPr>
          <w:r w:rsidRPr="00542D7E">
            <w:rPr>
              <w:b/>
              <w:color w:val="auto"/>
              <w:sz w:val="22"/>
              <w:szCs w:val="22"/>
            </w:rPr>
            <w:t xml:space="preserve">Página </w:t>
          </w:r>
          <w:r w:rsidRPr="00542D7E">
            <w:rPr>
              <w:b/>
              <w:color w:val="auto"/>
              <w:sz w:val="22"/>
              <w:szCs w:val="22"/>
            </w:rPr>
            <w:fldChar w:fldCharType="begin"/>
          </w:r>
          <w:r w:rsidRPr="00542D7E">
            <w:rPr>
              <w:b/>
              <w:color w:val="auto"/>
              <w:sz w:val="22"/>
              <w:szCs w:val="22"/>
            </w:rPr>
            <w:instrText xml:space="preserve"> PAGE </w:instrText>
          </w:r>
          <w:r w:rsidRPr="00542D7E">
            <w:rPr>
              <w:b/>
              <w:color w:val="auto"/>
              <w:sz w:val="22"/>
              <w:szCs w:val="22"/>
            </w:rPr>
            <w:fldChar w:fldCharType="separate"/>
          </w:r>
          <w:r w:rsidR="00E04E5A">
            <w:rPr>
              <w:b/>
              <w:noProof/>
              <w:color w:val="auto"/>
              <w:sz w:val="22"/>
              <w:szCs w:val="22"/>
            </w:rPr>
            <w:t>7</w:t>
          </w:r>
          <w:r w:rsidRPr="00542D7E">
            <w:rPr>
              <w:b/>
              <w:color w:val="auto"/>
              <w:sz w:val="22"/>
              <w:szCs w:val="22"/>
            </w:rPr>
            <w:fldChar w:fldCharType="end"/>
          </w:r>
          <w:r w:rsidRPr="00542D7E">
            <w:rPr>
              <w:b/>
              <w:color w:val="auto"/>
              <w:sz w:val="22"/>
              <w:szCs w:val="22"/>
            </w:rPr>
            <w:t xml:space="preserve"> de </w:t>
          </w:r>
          <w:r w:rsidRPr="00542D7E">
            <w:rPr>
              <w:b/>
              <w:color w:val="auto"/>
              <w:sz w:val="22"/>
              <w:szCs w:val="22"/>
            </w:rPr>
            <w:fldChar w:fldCharType="begin"/>
          </w:r>
          <w:r w:rsidRPr="00542D7E">
            <w:rPr>
              <w:b/>
              <w:color w:val="auto"/>
              <w:sz w:val="22"/>
              <w:szCs w:val="22"/>
            </w:rPr>
            <w:instrText xml:space="preserve"> NUMPAGES </w:instrText>
          </w:r>
          <w:r w:rsidRPr="00542D7E">
            <w:rPr>
              <w:b/>
              <w:color w:val="auto"/>
              <w:sz w:val="22"/>
              <w:szCs w:val="22"/>
            </w:rPr>
            <w:fldChar w:fldCharType="separate"/>
          </w:r>
          <w:r w:rsidR="00E04E5A">
            <w:rPr>
              <w:b/>
              <w:noProof/>
              <w:color w:val="auto"/>
              <w:sz w:val="22"/>
              <w:szCs w:val="22"/>
            </w:rPr>
            <w:t>7</w:t>
          </w:r>
          <w:r w:rsidRPr="00542D7E">
            <w:rPr>
              <w:b/>
              <w:color w:val="auto"/>
              <w:sz w:val="22"/>
              <w:szCs w:val="22"/>
            </w:rPr>
            <w:fldChar w:fldCharType="end"/>
          </w:r>
        </w:p>
      </w:tc>
    </w:tr>
    <w:bookmarkEnd w:id="1"/>
    <w:bookmarkEnd w:id="2"/>
    <w:bookmarkEnd w:id="3"/>
  </w:tbl>
  <w:p w:rsidR="00C7745C" w:rsidRDefault="00C7745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91D42"/>
    <w:multiLevelType w:val="hybridMultilevel"/>
    <w:tmpl w:val="4A448630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30E66"/>
    <w:multiLevelType w:val="multilevel"/>
    <w:tmpl w:val="0D62C67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>
    <w:nsid w:val="156F044B"/>
    <w:multiLevelType w:val="multilevel"/>
    <w:tmpl w:val="9F006D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4"/>
        </w:tabs>
        <w:ind w:left="2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8"/>
        </w:tabs>
        <w:ind w:left="5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"/>
        </w:tabs>
        <w:ind w:left="4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6"/>
        </w:tabs>
        <w:ind w:left="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0"/>
        </w:tabs>
        <w:ind w:left="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"/>
        </w:tabs>
        <w:ind w:left="8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"/>
        </w:tabs>
        <w:ind w:left="7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"/>
        </w:tabs>
        <w:ind w:left="1032" w:hanging="1800"/>
      </w:pPr>
      <w:rPr>
        <w:rFonts w:hint="default"/>
      </w:rPr>
    </w:lvl>
  </w:abstractNum>
  <w:abstractNum w:abstractNumId="3">
    <w:nsid w:val="1B4433FB"/>
    <w:multiLevelType w:val="multilevel"/>
    <w:tmpl w:val="A06841E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E0130AC"/>
    <w:multiLevelType w:val="multilevel"/>
    <w:tmpl w:val="F596133A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38321B1"/>
    <w:multiLevelType w:val="multilevel"/>
    <w:tmpl w:val="C8FE46C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2A0F3D3E"/>
    <w:multiLevelType w:val="hybridMultilevel"/>
    <w:tmpl w:val="7638B7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D5575"/>
    <w:multiLevelType w:val="multilevel"/>
    <w:tmpl w:val="568A78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F8E1DC7"/>
    <w:multiLevelType w:val="multilevel"/>
    <w:tmpl w:val="E0222EE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305558CE"/>
    <w:multiLevelType w:val="multilevel"/>
    <w:tmpl w:val="618A6FA6"/>
    <w:lvl w:ilvl="0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0">
    <w:nsid w:val="391E60FE"/>
    <w:multiLevelType w:val="hybridMultilevel"/>
    <w:tmpl w:val="D10441CE"/>
    <w:lvl w:ilvl="0" w:tplc="08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D44D8D"/>
    <w:multiLevelType w:val="hybridMultilevel"/>
    <w:tmpl w:val="A3E0487A"/>
    <w:lvl w:ilvl="0" w:tplc="0C0A000F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785D7B"/>
    <w:multiLevelType w:val="multilevel"/>
    <w:tmpl w:val="11D80F6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4193700A"/>
    <w:multiLevelType w:val="hybridMultilevel"/>
    <w:tmpl w:val="07E2C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64344"/>
    <w:multiLevelType w:val="hybridMultilevel"/>
    <w:tmpl w:val="45E8222C"/>
    <w:lvl w:ilvl="0" w:tplc="8AC2DCA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823AD8"/>
    <w:multiLevelType w:val="multilevel"/>
    <w:tmpl w:val="11D80F6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58661C18"/>
    <w:multiLevelType w:val="hybridMultilevel"/>
    <w:tmpl w:val="D9A88E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3F53F2"/>
    <w:multiLevelType w:val="hybridMultilevel"/>
    <w:tmpl w:val="08D8BEDA"/>
    <w:lvl w:ilvl="0" w:tplc="098CA12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697B0C"/>
    <w:multiLevelType w:val="hybridMultilevel"/>
    <w:tmpl w:val="B958F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C2CE3"/>
    <w:multiLevelType w:val="hybridMultilevel"/>
    <w:tmpl w:val="9A02C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11"/>
  </w:num>
  <w:num w:numId="6">
    <w:abstractNumId w:val="9"/>
  </w:num>
  <w:num w:numId="7">
    <w:abstractNumId w:val="0"/>
  </w:num>
  <w:num w:numId="8">
    <w:abstractNumId w:val="18"/>
  </w:num>
  <w:num w:numId="9">
    <w:abstractNumId w:val="13"/>
  </w:num>
  <w:num w:numId="10">
    <w:abstractNumId w:val="19"/>
  </w:num>
  <w:num w:numId="11">
    <w:abstractNumId w:val="14"/>
  </w:num>
  <w:num w:numId="12">
    <w:abstractNumId w:val="8"/>
  </w:num>
  <w:num w:numId="13">
    <w:abstractNumId w:val="12"/>
  </w:num>
  <w:num w:numId="14">
    <w:abstractNumId w:val="15"/>
  </w:num>
  <w:num w:numId="15">
    <w:abstractNumId w:val="3"/>
  </w:num>
  <w:num w:numId="16">
    <w:abstractNumId w:val="7"/>
  </w:num>
  <w:num w:numId="17">
    <w:abstractNumId w:val="16"/>
  </w:num>
  <w:num w:numId="18">
    <w:abstractNumId w:val="6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D6F"/>
    <w:rsid w:val="000170EB"/>
    <w:rsid w:val="00021086"/>
    <w:rsid w:val="000236BB"/>
    <w:rsid w:val="000364C1"/>
    <w:rsid w:val="00042541"/>
    <w:rsid w:val="00044C77"/>
    <w:rsid w:val="00050449"/>
    <w:rsid w:val="0006327A"/>
    <w:rsid w:val="00065C4A"/>
    <w:rsid w:val="0006614B"/>
    <w:rsid w:val="00073ACE"/>
    <w:rsid w:val="0008147F"/>
    <w:rsid w:val="000904F7"/>
    <w:rsid w:val="000A5775"/>
    <w:rsid w:val="000A73FD"/>
    <w:rsid w:val="000A7B2C"/>
    <w:rsid w:val="000B5DDA"/>
    <w:rsid w:val="000E05F0"/>
    <w:rsid w:val="000E44C7"/>
    <w:rsid w:val="000F7303"/>
    <w:rsid w:val="0012564B"/>
    <w:rsid w:val="00131922"/>
    <w:rsid w:val="001368C9"/>
    <w:rsid w:val="00151781"/>
    <w:rsid w:val="0017165B"/>
    <w:rsid w:val="00191A93"/>
    <w:rsid w:val="00195B5E"/>
    <w:rsid w:val="00197978"/>
    <w:rsid w:val="001A2F69"/>
    <w:rsid w:val="001A79BB"/>
    <w:rsid w:val="001B542D"/>
    <w:rsid w:val="001B607E"/>
    <w:rsid w:val="001D03E9"/>
    <w:rsid w:val="001D2C0B"/>
    <w:rsid w:val="001E021F"/>
    <w:rsid w:val="001E6E09"/>
    <w:rsid w:val="001E6E18"/>
    <w:rsid w:val="001E7554"/>
    <w:rsid w:val="00202844"/>
    <w:rsid w:val="00212895"/>
    <w:rsid w:val="00213553"/>
    <w:rsid w:val="00222903"/>
    <w:rsid w:val="00225577"/>
    <w:rsid w:val="002271FD"/>
    <w:rsid w:val="00241163"/>
    <w:rsid w:val="00241263"/>
    <w:rsid w:val="00246709"/>
    <w:rsid w:val="0025108E"/>
    <w:rsid w:val="00251A97"/>
    <w:rsid w:val="0025773A"/>
    <w:rsid w:val="00265546"/>
    <w:rsid w:val="00272163"/>
    <w:rsid w:val="00277341"/>
    <w:rsid w:val="00277E3B"/>
    <w:rsid w:val="002807A5"/>
    <w:rsid w:val="002A044C"/>
    <w:rsid w:val="002A2D19"/>
    <w:rsid w:val="002B4DD0"/>
    <w:rsid w:val="002C4957"/>
    <w:rsid w:val="002D2BA6"/>
    <w:rsid w:val="002E1567"/>
    <w:rsid w:val="00302B93"/>
    <w:rsid w:val="00307FF6"/>
    <w:rsid w:val="00312B78"/>
    <w:rsid w:val="0031550D"/>
    <w:rsid w:val="00355719"/>
    <w:rsid w:val="003565E4"/>
    <w:rsid w:val="0038272B"/>
    <w:rsid w:val="00382C40"/>
    <w:rsid w:val="0039012C"/>
    <w:rsid w:val="0039173E"/>
    <w:rsid w:val="0039687E"/>
    <w:rsid w:val="003B022A"/>
    <w:rsid w:val="003B13D7"/>
    <w:rsid w:val="003C681D"/>
    <w:rsid w:val="003D3713"/>
    <w:rsid w:val="004049C8"/>
    <w:rsid w:val="00411135"/>
    <w:rsid w:val="004128F1"/>
    <w:rsid w:val="004223E6"/>
    <w:rsid w:val="00446074"/>
    <w:rsid w:val="00446F2A"/>
    <w:rsid w:val="00452CBB"/>
    <w:rsid w:val="0047552A"/>
    <w:rsid w:val="004857E6"/>
    <w:rsid w:val="00490D97"/>
    <w:rsid w:val="004910FE"/>
    <w:rsid w:val="004B7CC5"/>
    <w:rsid w:val="004E6C9D"/>
    <w:rsid w:val="004F0BCC"/>
    <w:rsid w:val="00501C51"/>
    <w:rsid w:val="0052648D"/>
    <w:rsid w:val="00547E25"/>
    <w:rsid w:val="00553D46"/>
    <w:rsid w:val="0055466E"/>
    <w:rsid w:val="005569F5"/>
    <w:rsid w:val="00556F9A"/>
    <w:rsid w:val="00560CCA"/>
    <w:rsid w:val="00561D7F"/>
    <w:rsid w:val="0056531A"/>
    <w:rsid w:val="00573C98"/>
    <w:rsid w:val="00574F18"/>
    <w:rsid w:val="0058209D"/>
    <w:rsid w:val="00585873"/>
    <w:rsid w:val="005874FF"/>
    <w:rsid w:val="00593AB8"/>
    <w:rsid w:val="005B1B85"/>
    <w:rsid w:val="005B41C7"/>
    <w:rsid w:val="005B4E87"/>
    <w:rsid w:val="005B6996"/>
    <w:rsid w:val="005C1485"/>
    <w:rsid w:val="005C47DF"/>
    <w:rsid w:val="005C6BB2"/>
    <w:rsid w:val="005C713A"/>
    <w:rsid w:val="005D748F"/>
    <w:rsid w:val="005E523D"/>
    <w:rsid w:val="005F4FBB"/>
    <w:rsid w:val="00600FAC"/>
    <w:rsid w:val="006130C2"/>
    <w:rsid w:val="006434DF"/>
    <w:rsid w:val="00645BC1"/>
    <w:rsid w:val="00661FDA"/>
    <w:rsid w:val="00666F23"/>
    <w:rsid w:val="00692111"/>
    <w:rsid w:val="00692BA0"/>
    <w:rsid w:val="006953C3"/>
    <w:rsid w:val="006A34E1"/>
    <w:rsid w:val="006B2458"/>
    <w:rsid w:val="006B387B"/>
    <w:rsid w:val="006C3837"/>
    <w:rsid w:val="006D0067"/>
    <w:rsid w:val="006D0E42"/>
    <w:rsid w:val="006D5352"/>
    <w:rsid w:val="006E29B9"/>
    <w:rsid w:val="006F0076"/>
    <w:rsid w:val="006F0D9C"/>
    <w:rsid w:val="006F1FCF"/>
    <w:rsid w:val="00701072"/>
    <w:rsid w:val="007076FC"/>
    <w:rsid w:val="007201DE"/>
    <w:rsid w:val="00723A47"/>
    <w:rsid w:val="00726C6A"/>
    <w:rsid w:val="007314CF"/>
    <w:rsid w:val="00732410"/>
    <w:rsid w:val="00742F64"/>
    <w:rsid w:val="00747931"/>
    <w:rsid w:val="0075010D"/>
    <w:rsid w:val="00762298"/>
    <w:rsid w:val="0076746F"/>
    <w:rsid w:val="00767D65"/>
    <w:rsid w:val="00772817"/>
    <w:rsid w:val="00777454"/>
    <w:rsid w:val="007834D2"/>
    <w:rsid w:val="00791F75"/>
    <w:rsid w:val="007920A1"/>
    <w:rsid w:val="007B21E5"/>
    <w:rsid w:val="007E28FE"/>
    <w:rsid w:val="007E4D58"/>
    <w:rsid w:val="008010D0"/>
    <w:rsid w:val="00802A66"/>
    <w:rsid w:val="00804DE4"/>
    <w:rsid w:val="00804F31"/>
    <w:rsid w:val="008218D5"/>
    <w:rsid w:val="00821BF8"/>
    <w:rsid w:val="008277A9"/>
    <w:rsid w:val="00834A85"/>
    <w:rsid w:val="008467B4"/>
    <w:rsid w:val="00853778"/>
    <w:rsid w:val="00874418"/>
    <w:rsid w:val="0088553F"/>
    <w:rsid w:val="008873A5"/>
    <w:rsid w:val="0089763D"/>
    <w:rsid w:val="008B3EC1"/>
    <w:rsid w:val="008C229B"/>
    <w:rsid w:val="008C339F"/>
    <w:rsid w:val="008D1AC3"/>
    <w:rsid w:val="008D1DA1"/>
    <w:rsid w:val="008D305F"/>
    <w:rsid w:val="008F2156"/>
    <w:rsid w:val="00900E9F"/>
    <w:rsid w:val="00906590"/>
    <w:rsid w:val="00910021"/>
    <w:rsid w:val="009318F2"/>
    <w:rsid w:val="00933410"/>
    <w:rsid w:val="00944A2C"/>
    <w:rsid w:val="00953A29"/>
    <w:rsid w:val="009629D8"/>
    <w:rsid w:val="009A4C54"/>
    <w:rsid w:val="009B073F"/>
    <w:rsid w:val="009B6EA7"/>
    <w:rsid w:val="009D21D4"/>
    <w:rsid w:val="009D2C48"/>
    <w:rsid w:val="009E16F4"/>
    <w:rsid w:val="00A134B4"/>
    <w:rsid w:val="00A153F6"/>
    <w:rsid w:val="00A159CD"/>
    <w:rsid w:val="00A20963"/>
    <w:rsid w:val="00A27FFA"/>
    <w:rsid w:val="00A41B26"/>
    <w:rsid w:val="00A43133"/>
    <w:rsid w:val="00A43421"/>
    <w:rsid w:val="00A46DE6"/>
    <w:rsid w:val="00A66DA1"/>
    <w:rsid w:val="00A67EEF"/>
    <w:rsid w:val="00A75A44"/>
    <w:rsid w:val="00A77FDB"/>
    <w:rsid w:val="00A80430"/>
    <w:rsid w:val="00A8151D"/>
    <w:rsid w:val="00A92BA2"/>
    <w:rsid w:val="00A96A27"/>
    <w:rsid w:val="00AA409A"/>
    <w:rsid w:val="00AA44D6"/>
    <w:rsid w:val="00AA48A1"/>
    <w:rsid w:val="00AA5590"/>
    <w:rsid w:val="00AC04C4"/>
    <w:rsid w:val="00AC26CC"/>
    <w:rsid w:val="00AC3E5A"/>
    <w:rsid w:val="00AC4003"/>
    <w:rsid w:val="00AC59A9"/>
    <w:rsid w:val="00AD232B"/>
    <w:rsid w:val="00AE5ED9"/>
    <w:rsid w:val="00AE5F4B"/>
    <w:rsid w:val="00B05530"/>
    <w:rsid w:val="00B17BCD"/>
    <w:rsid w:val="00B202AD"/>
    <w:rsid w:val="00B2498E"/>
    <w:rsid w:val="00B35FAA"/>
    <w:rsid w:val="00B42579"/>
    <w:rsid w:val="00B4367E"/>
    <w:rsid w:val="00B5177C"/>
    <w:rsid w:val="00B610FE"/>
    <w:rsid w:val="00B71073"/>
    <w:rsid w:val="00B75B37"/>
    <w:rsid w:val="00B80177"/>
    <w:rsid w:val="00B8357B"/>
    <w:rsid w:val="00B8772B"/>
    <w:rsid w:val="00BA73E3"/>
    <w:rsid w:val="00BB6E20"/>
    <w:rsid w:val="00BC0021"/>
    <w:rsid w:val="00BC56AD"/>
    <w:rsid w:val="00BC6407"/>
    <w:rsid w:val="00BD0689"/>
    <w:rsid w:val="00BD3687"/>
    <w:rsid w:val="00BD5D6F"/>
    <w:rsid w:val="00BE61A0"/>
    <w:rsid w:val="00BF0382"/>
    <w:rsid w:val="00C02561"/>
    <w:rsid w:val="00C23BB3"/>
    <w:rsid w:val="00C25124"/>
    <w:rsid w:val="00C44B8B"/>
    <w:rsid w:val="00C5480F"/>
    <w:rsid w:val="00C61DC2"/>
    <w:rsid w:val="00C6554E"/>
    <w:rsid w:val="00C7745C"/>
    <w:rsid w:val="00C82ECA"/>
    <w:rsid w:val="00CA5BF8"/>
    <w:rsid w:val="00CA6FA3"/>
    <w:rsid w:val="00CC46C8"/>
    <w:rsid w:val="00CC6B39"/>
    <w:rsid w:val="00CF0BCE"/>
    <w:rsid w:val="00CF0F90"/>
    <w:rsid w:val="00CF372C"/>
    <w:rsid w:val="00CF6360"/>
    <w:rsid w:val="00D01B1E"/>
    <w:rsid w:val="00D03301"/>
    <w:rsid w:val="00D070BD"/>
    <w:rsid w:val="00D10408"/>
    <w:rsid w:val="00D14C4B"/>
    <w:rsid w:val="00D30199"/>
    <w:rsid w:val="00D3772C"/>
    <w:rsid w:val="00D44FF6"/>
    <w:rsid w:val="00D86547"/>
    <w:rsid w:val="00DB3422"/>
    <w:rsid w:val="00DB3915"/>
    <w:rsid w:val="00DB6029"/>
    <w:rsid w:val="00DC4D23"/>
    <w:rsid w:val="00DD4DE0"/>
    <w:rsid w:val="00DD788C"/>
    <w:rsid w:val="00DE1936"/>
    <w:rsid w:val="00DF3A1C"/>
    <w:rsid w:val="00DF4D18"/>
    <w:rsid w:val="00E02E62"/>
    <w:rsid w:val="00E03613"/>
    <w:rsid w:val="00E04E5A"/>
    <w:rsid w:val="00E15833"/>
    <w:rsid w:val="00E20078"/>
    <w:rsid w:val="00E201C7"/>
    <w:rsid w:val="00E25D99"/>
    <w:rsid w:val="00E362E2"/>
    <w:rsid w:val="00E57E0B"/>
    <w:rsid w:val="00E77326"/>
    <w:rsid w:val="00E94553"/>
    <w:rsid w:val="00E96DC0"/>
    <w:rsid w:val="00EB3B14"/>
    <w:rsid w:val="00EB6D27"/>
    <w:rsid w:val="00EC3FEB"/>
    <w:rsid w:val="00EC52ED"/>
    <w:rsid w:val="00EE0886"/>
    <w:rsid w:val="00F13717"/>
    <w:rsid w:val="00F4322F"/>
    <w:rsid w:val="00F4409C"/>
    <w:rsid w:val="00F45BD3"/>
    <w:rsid w:val="00F55304"/>
    <w:rsid w:val="00F55710"/>
    <w:rsid w:val="00F67068"/>
    <w:rsid w:val="00F74206"/>
    <w:rsid w:val="00F81717"/>
    <w:rsid w:val="00F847EB"/>
    <w:rsid w:val="00F90995"/>
    <w:rsid w:val="00F96175"/>
    <w:rsid w:val="00F97434"/>
    <w:rsid w:val="00FC3F56"/>
    <w:rsid w:val="00FC48F8"/>
    <w:rsid w:val="00FE03D1"/>
    <w:rsid w:val="00FE1119"/>
    <w:rsid w:val="00FE5FE8"/>
    <w:rsid w:val="00FF051E"/>
    <w:rsid w:val="00FF10DC"/>
    <w:rsid w:val="00F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287"/>
    <o:shapelayout v:ext="edit">
      <o:idmap v:ext="edit" data="1,3"/>
      <o:rules v:ext="edit">
        <o:r id="V:Rule1" type="connector" idref="#Conector recto de flecha 33">
          <o:proxy start="" idref="#Cuadro de texto 12" connectloc="2"/>
          <o:proxy end="" idref="#Rombo 31" connectloc="0"/>
        </o:r>
        <o:r id="V:Rule2" type="connector" idref="#Conector recto de flecha 70">
          <o:proxy start="" idref="#Rombo 26" connectloc="2"/>
          <o:proxy end="" idref="#Cuadro de texto 8" connectloc="0"/>
        </o:r>
        <o:r id="V:Rule3" type="connector" idref="#Conector recto de flecha 1">
          <o:proxy start="" idref="#Cuadro de texto 11" connectloc="2"/>
          <o:proxy end="" idref="#Cuadro de texto 7" connectloc="0"/>
        </o:r>
        <o:r id="V:Rule4" type="connector" idref="#Conector recto de flecha 28">
          <o:proxy start="" idref="#Cuadro de texto 8" connectloc="3"/>
          <o:proxy end="" idref="#Cuadro de texto 12" connectloc="1"/>
        </o:r>
        <o:r id="V:Rule5" type="connector" idref="#Conector recto de flecha 29">
          <o:proxy start="" idref="#Cuadro de texto 8" connectloc="2"/>
          <o:proxy end="" idref="#Cuadro de texto 9" connectloc="0"/>
        </o:r>
        <o:r id="V:Rule6" type="connector" idref="#Conector recto de flecha 24">
          <o:proxy start="" idref="#Cuadro de texto 5" connectloc="2"/>
          <o:proxy end="" idref="#Cuadro de texto 6" connectloc="0"/>
        </o:r>
        <o:r id="V:Rule7" type="connector" idref="#Conector recto de flecha 30">
          <o:proxy start="" idref="#Cuadro de texto 9" connectloc="2"/>
          <o:proxy end="" idref="#Cuadro de texto 77" connectloc="0"/>
        </o:r>
        <o:r id="V:Rule8" type="connector" idref="#Conector recto de flecha 27">
          <o:proxy start="" idref="#Cuadro de texto 3" connectloc="2"/>
          <o:proxy end="" idref="#Rombo 26" connectloc="0"/>
        </o:r>
        <o:r id="V:Rule9" type="connector" idref="#Conector recto de flecha 25">
          <o:proxy start="" idref="#Cuadro de texto 6" connectloc="1"/>
          <o:proxy end="" idref="#Cuadro de texto 3" connectloc="3"/>
        </o:r>
        <o:r id="V:Rule10" type="connector" idref="#Conector recto de flecha 23">
          <o:proxy start="" idref="#Cuadro de texto 7" connectloc="1"/>
          <o:proxy end="" idref="#Cuadro de texto 2" connectloc="3"/>
        </o:r>
        <o:r id="V:Rule11" type="connector" idref="#Conector: angular 71">
          <o:proxy start="" idref="#Rombo 26" connectloc="3"/>
          <o:proxy end="" idref="#Cuadro de texto 6" connectloc="2"/>
        </o:r>
        <o:r id="V:Rule12" type="connector" idref="#Conector recto de flecha 80">
          <o:proxy start="" idref="#Cuadro de texto 77" connectloc="2"/>
          <o:proxy end="" idref="#Cuadro de texto 10" connectloc="0"/>
        </o:r>
        <o:r id="V:Rule13" type="connector" idref="#Conector angular 15">
          <o:proxy start="" idref="#Cuadro de texto 2" connectloc="2"/>
          <o:proxy end="" idref="#Cuadro de texto 5" connectloc="1"/>
        </o:r>
        <o:r id="V:Rule14" type="connector" idref="#Conector: angular 35">
          <o:proxy start="" idref="#Rombo 31" connectloc="2"/>
          <o:proxy end="" idref="#Cuadro de texto 9" connectloc="3"/>
        </o:r>
        <o:r id="V:Rule15" type="connector" idref="#Conector: angular 32">
          <o:proxy start="" idref="#Rombo 31" connectloc="1"/>
          <o:proxy end="" idref="#Cuadro de texto 6" connectloc="3"/>
        </o:r>
      </o:rules>
    </o:shapelayout>
  </w:shapeDefaults>
  <w:decimalSymbol w:val="."/>
  <w:listSeparator w:val=","/>
  <w15:chartTrackingRefBased/>
  <w15:docId w15:val="{EED4DFE2-3DC1-4670-8EF0-DC2DC217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pPr>
      <w:jc w:val="center"/>
    </w:pPr>
    <w:rPr>
      <w:color w:val="FF00FF"/>
      <w:sz w:val="18"/>
      <w:szCs w:val="18"/>
    </w:rPr>
  </w:style>
  <w:style w:type="paragraph" w:styleId="Sangradetextonormal">
    <w:name w:val="Body Text Indent"/>
    <w:basedOn w:val="Normal"/>
    <w:link w:val="SangradetextonormalCar"/>
    <w:pPr>
      <w:spacing w:after="120"/>
      <w:ind w:left="283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customStyle="1" w:styleId="Textoindependiente21">
    <w:name w:val="Texto independiente 21"/>
    <w:basedOn w:val="Normal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color w:val="auto"/>
      <w:sz w:val="22"/>
      <w:szCs w:val="20"/>
      <w:lang w:eastAsia="es-E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rsid w:val="00151781"/>
    <w:rPr>
      <w:rFonts w:ascii="Tahoma" w:hAnsi="Tahoma" w:cs="Times New Roman"/>
      <w:sz w:val="16"/>
      <w:szCs w:val="16"/>
    </w:rPr>
  </w:style>
  <w:style w:type="character" w:customStyle="1" w:styleId="MapadeldocumentoCar">
    <w:name w:val="Mapa del documento Car"/>
    <w:link w:val="Mapadeldocumento"/>
    <w:rsid w:val="00151781"/>
    <w:rPr>
      <w:rFonts w:ascii="Tahoma" w:hAnsi="Tahoma" w:cs="Tahoma"/>
      <w:color w:val="000000"/>
      <w:sz w:val="16"/>
      <w:szCs w:val="16"/>
      <w:lang w:val="es-MX" w:eastAsia="es-MX"/>
    </w:rPr>
  </w:style>
  <w:style w:type="character" w:styleId="Refdecomentario">
    <w:name w:val="annotation reference"/>
    <w:rsid w:val="003B13D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B13D7"/>
    <w:rPr>
      <w:rFonts w:cs="Times New Roman"/>
      <w:sz w:val="20"/>
      <w:szCs w:val="20"/>
    </w:rPr>
  </w:style>
  <w:style w:type="character" w:customStyle="1" w:styleId="TextocomentarioCar">
    <w:name w:val="Texto comentario Car"/>
    <w:link w:val="Textocomentario"/>
    <w:rsid w:val="003B13D7"/>
    <w:rPr>
      <w:rFonts w:ascii="Arial" w:hAnsi="Arial" w:cs="Arial"/>
      <w:color w:val="000000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B13D7"/>
    <w:rPr>
      <w:b/>
      <w:bCs/>
    </w:rPr>
  </w:style>
  <w:style w:type="character" w:customStyle="1" w:styleId="AsuntodelcomentarioCar">
    <w:name w:val="Asunto del comentario Car"/>
    <w:link w:val="Asuntodelcomentario"/>
    <w:rsid w:val="003B13D7"/>
    <w:rPr>
      <w:rFonts w:ascii="Arial" w:hAnsi="Arial" w:cs="Arial"/>
      <w:b/>
      <w:bCs/>
      <w:color w:val="000000"/>
      <w:lang w:val="es-MX" w:eastAsia="es-MX"/>
    </w:rPr>
  </w:style>
  <w:style w:type="paragraph" w:styleId="Prrafodelista">
    <w:name w:val="List Paragraph"/>
    <w:basedOn w:val="Normal"/>
    <w:uiPriority w:val="34"/>
    <w:qFormat/>
    <w:rsid w:val="007920A1"/>
    <w:pPr>
      <w:ind w:left="708"/>
    </w:pPr>
  </w:style>
  <w:style w:type="character" w:customStyle="1" w:styleId="SangradetextonormalCar">
    <w:name w:val="Sangría de texto normal Car"/>
    <w:link w:val="Sangradetextonormal"/>
    <w:rsid w:val="00F55710"/>
    <w:rPr>
      <w:rFonts w:ascii="Arial" w:hAnsi="Arial" w:cs="Arial"/>
      <w:color w:val="000000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13202-DCA7-45CF-9765-610C7B0E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1341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SECRETARIA DE EDUCACION PUBLICA</Company>
  <LinksUpToDate>false</LinksUpToDate>
  <CharactersWithSpaces>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sisabel</dc:creator>
  <cp:keywords/>
  <cp:lastModifiedBy>sears</cp:lastModifiedBy>
  <cp:revision>2</cp:revision>
  <cp:lastPrinted>2011-08-23T22:16:00Z</cp:lastPrinted>
  <dcterms:created xsi:type="dcterms:W3CDTF">2018-10-21T03:00:00Z</dcterms:created>
  <dcterms:modified xsi:type="dcterms:W3CDTF">2018-10-21T03:00:00Z</dcterms:modified>
</cp:coreProperties>
</file>