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EA4E6" w14:textId="77777777" w:rsidR="00E63889" w:rsidRPr="00D01146" w:rsidRDefault="00E63889" w:rsidP="00E63889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01146">
        <w:rPr>
          <w:b/>
          <w:sz w:val="24"/>
          <w:szCs w:val="24"/>
        </w:rPr>
        <w:t>PLAN DE CALIDAD DEL SERVICIO EDUCATIVO</w:t>
      </w:r>
    </w:p>
    <w:p w14:paraId="1E78EC71" w14:textId="77777777" w:rsidR="00F0555E" w:rsidRPr="00D01146" w:rsidRDefault="006C501D" w:rsidP="00A748A8">
      <w:pPr>
        <w:rPr>
          <w:sz w:val="24"/>
          <w:szCs w:val="24"/>
        </w:rPr>
      </w:pPr>
      <w:r w:rsidRPr="00D01146">
        <w:rPr>
          <w:b/>
          <w:sz w:val="24"/>
          <w:szCs w:val="24"/>
        </w:rPr>
        <w:t>PROCESO:</w:t>
      </w:r>
      <w:r w:rsidRPr="00D01146">
        <w:rPr>
          <w:sz w:val="24"/>
          <w:szCs w:val="24"/>
        </w:rPr>
        <w:t xml:space="preserve"> ESTRÁTEGICO ACADÉMICO</w:t>
      </w:r>
    </w:p>
    <w:p w14:paraId="20137036" w14:textId="77777777" w:rsidR="00E63889" w:rsidRPr="00D01146" w:rsidRDefault="00E63889" w:rsidP="00A748A8">
      <w:pPr>
        <w:rPr>
          <w:sz w:val="24"/>
          <w:szCs w:val="24"/>
        </w:rPr>
      </w:pPr>
    </w:p>
    <w:p w14:paraId="24C49432" w14:textId="77777777" w:rsidR="00F0555E" w:rsidRPr="00D01146" w:rsidRDefault="006C501D" w:rsidP="00A748A8">
      <w:pPr>
        <w:rPr>
          <w:sz w:val="24"/>
          <w:szCs w:val="24"/>
        </w:rPr>
      </w:pPr>
      <w:r w:rsidRPr="00D01146">
        <w:rPr>
          <w:b/>
          <w:sz w:val="24"/>
          <w:szCs w:val="24"/>
        </w:rPr>
        <w:t>OBJETIVO:</w:t>
      </w:r>
      <w:r w:rsidRPr="00D01146">
        <w:rPr>
          <w:sz w:val="24"/>
          <w:szCs w:val="24"/>
        </w:rPr>
        <w:t xml:space="preserve"> </w:t>
      </w:r>
      <w:r w:rsidR="001D62AA" w:rsidRPr="00D01146">
        <w:rPr>
          <w:sz w:val="24"/>
          <w:szCs w:val="24"/>
        </w:rPr>
        <w:t>ASEGURAR</w:t>
      </w:r>
      <w:r w:rsidRPr="00D01146">
        <w:rPr>
          <w:sz w:val="24"/>
          <w:szCs w:val="24"/>
        </w:rPr>
        <w:t xml:space="preserve"> EL CUMPLIMIENTO DE LAS CARACTERISTICAS DE CALIDAD DEL SERVICIO EDUCATIVO</w:t>
      </w:r>
    </w:p>
    <w:p w14:paraId="24760E12" w14:textId="77777777" w:rsidR="00EF3F16" w:rsidRPr="00D01146" w:rsidRDefault="00EF3F16" w:rsidP="00A748A8">
      <w:pPr>
        <w:rPr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560"/>
        <w:gridCol w:w="1842"/>
        <w:gridCol w:w="1418"/>
        <w:gridCol w:w="1417"/>
        <w:gridCol w:w="1276"/>
        <w:gridCol w:w="1559"/>
        <w:gridCol w:w="1701"/>
        <w:gridCol w:w="1701"/>
      </w:tblGrid>
      <w:tr w:rsidR="003C1049" w:rsidRPr="00D01146" w14:paraId="10FD1139" w14:textId="77777777" w:rsidTr="003C1049">
        <w:trPr>
          <w:cantSplit/>
          <w:trHeight w:val="787"/>
          <w:tblHeader/>
        </w:trPr>
        <w:tc>
          <w:tcPr>
            <w:tcW w:w="534" w:type="dxa"/>
            <w:shd w:val="clear" w:color="auto" w:fill="00B050"/>
            <w:vAlign w:val="center"/>
          </w:tcPr>
          <w:p w14:paraId="60067C17" w14:textId="77777777" w:rsidR="00813DB6" w:rsidRPr="00D01146" w:rsidRDefault="00813DB6" w:rsidP="005A755B">
            <w:pPr>
              <w:spacing w:after="240"/>
              <w:jc w:val="left"/>
              <w:rPr>
                <w:b/>
                <w:color w:val="FFFFFF"/>
                <w:szCs w:val="18"/>
              </w:rPr>
            </w:pPr>
            <w:r w:rsidRPr="00D01146">
              <w:rPr>
                <w:b/>
                <w:color w:val="FFFFFF"/>
                <w:szCs w:val="18"/>
              </w:rPr>
              <w:t>No</w:t>
            </w:r>
          </w:p>
        </w:tc>
        <w:tc>
          <w:tcPr>
            <w:tcW w:w="1842" w:type="dxa"/>
            <w:shd w:val="clear" w:color="auto" w:fill="00B050"/>
            <w:vAlign w:val="center"/>
          </w:tcPr>
          <w:p w14:paraId="73D356FE" w14:textId="77777777" w:rsidR="00813DB6" w:rsidRPr="00D01146" w:rsidRDefault="00813DB6" w:rsidP="005A755B">
            <w:pPr>
              <w:spacing w:after="240"/>
              <w:jc w:val="left"/>
              <w:rPr>
                <w:b/>
                <w:color w:val="FFFFFF"/>
                <w:szCs w:val="18"/>
              </w:rPr>
            </w:pPr>
            <w:r w:rsidRPr="00D01146">
              <w:rPr>
                <w:b/>
                <w:color w:val="FFFFFF"/>
                <w:szCs w:val="18"/>
              </w:rPr>
              <w:t>PROCEDIMIENTO</w:t>
            </w:r>
          </w:p>
        </w:tc>
        <w:tc>
          <w:tcPr>
            <w:tcW w:w="1560" w:type="dxa"/>
            <w:shd w:val="clear" w:color="auto" w:fill="00B050"/>
            <w:vAlign w:val="center"/>
          </w:tcPr>
          <w:p w14:paraId="0DBD49E9" w14:textId="77777777" w:rsidR="00813DB6" w:rsidRPr="00D01146" w:rsidRDefault="00813DB6" w:rsidP="005A755B">
            <w:pPr>
              <w:spacing w:after="240"/>
              <w:jc w:val="left"/>
              <w:rPr>
                <w:b/>
                <w:color w:val="FFFFFF"/>
                <w:szCs w:val="18"/>
              </w:rPr>
            </w:pPr>
            <w:r w:rsidRPr="00D01146">
              <w:rPr>
                <w:b/>
                <w:color w:val="FFFFFF"/>
                <w:szCs w:val="18"/>
              </w:rPr>
              <w:t>RESULTADOS</w:t>
            </w:r>
          </w:p>
        </w:tc>
        <w:tc>
          <w:tcPr>
            <w:tcW w:w="1842" w:type="dxa"/>
            <w:shd w:val="clear" w:color="auto" w:fill="00B050"/>
            <w:vAlign w:val="center"/>
          </w:tcPr>
          <w:p w14:paraId="31C91808" w14:textId="77777777" w:rsidR="00813DB6" w:rsidRPr="00D01146" w:rsidRDefault="00813DB6" w:rsidP="005A755B">
            <w:pPr>
              <w:spacing w:after="240"/>
              <w:jc w:val="left"/>
              <w:rPr>
                <w:b/>
                <w:color w:val="FFFFFF"/>
                <w:sz w:val="16"/>
                <w:szCs w:val="16"/>
              </w:rPr>
            </w:pPr>
            <w:r w:rsidRPr="00D01146">
              <w:rPr>
                <w:b/>
                <w:color w:val="FFFFFF"/>
                <w:sz w:val="16"/>
                <w:szCs w:val="16"/>
              </w:rPr>
              <w:t>CARACTERÍSTICAS DE CALIDAD</w:t>
            </w:r>
          </w:p>
        </w:tc>
        <w:tc>
          <w:tcPr>
            <w:tcW w:w="1418" w:type="dxa"/>
            <w:shd w:val="clear" w:color="auto" w:fill="00B050"/>
            <w:vAlign w:val="center"/>
          </w:tcPr>
          <w:p w14:paraId="0AABC114" w14:textId="77777777" w:rsidR="00813DB6" w:rsidRPr="00D01146" w:rsidRDefault="00813DB6" w:rsidP="005A755B">
            <w:pPr>
              <w:spacing w:after="240"/>
              <w:jc w:val="left"/>
              <w:rPr>
                <w:b/>
                <w:color w:val="FFFFFF"/>
                <w:szCs w:val="18"/>
              </w:rPr>
            </w:pPr>
            <w:r w:rsidRPr="00D01146">
              <w:rPr>
                <w:b/>
                <w:color w:val="FFFFFF"/>
                <w:szCs w:val="18"/>
              </w:rPr>
              <w:t>CRITERIO DE ACEPTACIÓN</w:t>
            </w:r>
          </w:p>
        </w:tc>
        <w:tc>
          <w:tcPr>
            <w:tcW w:w="1417" w:type="dxa"/>
            <w:shd w:val="clear" w:color="auto" w:fill="00B050"/>
            <w:vAlign w:val="center"/>
          </w:tcPr>
          <w:p w14:paraId="7A1ACB64" w14:textId="77777777" w:rsidR="00813DB6" w:rsidRPr="00D01146" w:rsidRDefault="00813DB6" w:rsidP="005A755B">
            <w:pPr>
              <w:spacing w:after="240"/>
              <w:jc w:val="left"/>
              <w:rPr>
                <w:b/>
                <w:color w:val="FFFFFF"/>
                <w:szCs w:val="18"/>
              </w:rPr>
            </w:pPr>
            <w:r w:rsidRPr="00D01146">
              <w:rPr>
                <w:b/>
                <w:color w:val="FFFFFF"/>
                <w:szCs w:val="18"/>
              </w:rPr>
              <w:t>METODO DE EVALUACIÓN</w:t>
            </w:r>
          </w:p>
        </w:tc>
        <w:tc>
          <w:tcPr>
            <w:tcW w:w="1276" w:type="dxa"/>
            <w:shd w:val="clear" w:color="auto" w:fill="00B050"/>
            <w:vAlign w:val="center"/>
          </w:tcPr>
          <w:p w14:paraId="70F9C532" w14:textId="77777777" w:rsidR="00813DB6" w:rsidRPr="00D01146" w:rsidRDefault="00813DB6" w:rsidP="005A755B">
            <w:pPr>
              <w:spacing w:after="240"/>
              <w:jc w:val="left"/>
              <w:rPr>
                <w:b/>
                <w:color w:val="FFFFFF"/>
                <w:szCs w:val="18"/>
              </w:rPr>
            </w:pPr>
            <w:r w:rsidRPr="00D01146">
              <w:rPr>
                <w:b/>
                <w:color w:val="FFFFFF"/>
                <w:szCs w:val="18"/>
              </w:rPr>
              <w:t>REGISTRO</w:t>
            </w:r>
          </w:p>
        </w:tc>
        <w:tc>
          <w:tcPr>
            <w:tcW w:w="1559" w:type="dxa"/>
            <w:shd w:val="clear" w:color="auto" w:fill="00B050"/>
            <w:vAlign w:val="center"/>
          </w:tcPr>
          <w:p w14:paraId="390EF165" w14:textId="77777777" w:rsidR="00813DB6" w:rsidRPr="00D01146" w:rsidRDefault="00813DB6" w:rsidP="005A755B">
            <w:pPr>
              <w:spacing w:after="240"/>
              <w:jc w:val="left"/>
              <w:rPr>
                <w:b/>
                <w:color w:val="FFFFFF"/>
                <w:sz w:val="16"/>
                <w:szCs w:val="16"/>
              </w:rPr>
            </w:pPr>
            <w:r w:rsidRPr="00D01146">
              <w:rPr>
                <w:b/>
                <w:color w:val="FFFFFF"/>
                <w:sz w:val="16"/>
                <w:szCs w:val="16"/>
              </w:rPr>
              <w:t>RESPONSABLE</w:t>
            </w:r>
          </w:p>
        </w:tc>
        <w:tc>
          <w:tcPr>
            <w:tcW w:w="1701" w:type="dxa"/>
            <w:shd w:val="clear" w:color="auto" w:fill="00B050"/>
            <w:vAlign w:val="center"/>
          </w:tcPr>
          <w:p w14:paraId="0D4F8EA1" w14:textId="77777777" w:rsidR="00813DB6" w:rsidRPr="00D01146" w:rsidRDefault="00813DB6" w:rsidP="00992FB9">
            <w:pPr>
              <w:spacing w:after="240"/>
              <w:jc w:val="left"/>
              <w:rPr>
                <w:b/>
                <w:color w:val="FFFFFF"/>
                <w:sz w:val="16"/>
                <w:szCs w:val="16"/>
              </w:rPr>
            </w:pPr>
            <w:r w:rsidRPr="00D01146">
              <w:rPr>
                <w:b/>
                <w:color w:val="FFFFFF"/>
                <w:sz w:val="16"/>
                <w:szCs w:val="16"/>
              </w:rPr>
              <w:t>ACCION CUANDO NO SE CUMPLA EL CRITERIO DE ACEPTACIÓN</w:t>
            </w:r>
          </w:p>
        </w:tc>
        <w:tc>
          <w:tcPr>
            <w:tcW w:w="1701" w:type="dxa"/>
            <w:shd w:val="clear" w:color="auto" w:fill="00B050"/>
            <w:vAlign w:val="center"/>
          </w:tcPr>
          <w:p w14:paraId="401F6F49" w14:textId="77777777" w:rsidR="00813DB6" w:rsidRPr="00D01146" w:rsidRDefault="00E355D8" w:rsidP="00E355D8">
            <w:pPr>
              <w:spacing w:after="240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PNC</w:t>
            </w:r>
          </w:p>
        </w:tc>
      </w:tr>
      <w:tr w:rsidR="00E82F55" w:rsidRPr="00D01146" w14:paraId="71168AA2" w14:textId="77777777" w:rsidTr="003C1049">
        <w:trPr>
          <w:cantSplit/>
          <w:trHeight w:val="860"/>
        </w:trPr>
        <w:tc>
          <w:tcPr>
            <w:tcW w:w="534" w:type="dxa"/>
            <w:vMerge w:val="restart"/>
          </w:tcPr>
          <w:p w14:paraId="578A790B" w14:textId="77777777" w:rsidR="00E82F55" w:rsidRPr="00D01146" w:rsidRDefault="00E82F55" w:rsidP="00B04EEF">
            <w:pPr>
              <w:spacing w:after="240"/>
              <w:rPr>
                <w:b/>
                <w:sz w:val="24"/>
                <w:szCs w:val="24"/>
              </w:rPr>
            </w:pPr>
            <w:r w:rsidRPr="00D0114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14:paraId="765283D1" w14:textId="77777777" w:rsidR="00E82F55" w:rsidRPr="00D01146" w:rsidRDefault="00E82F55" w:rsidP="00B04EEF">
            <w:pPr>
              <w:spacing w:after="240"/>
              <w:rPr>
                <w:b/>
                <w:sz w:val="20"/>
              </w:rPr>
            </w:pPr>
            <w:r w:rsidRPr="00D01146">
              <w:rPr>
                <w:b/>
                <w:sz w:val="20"/>
              </w:rPr>
              <w:t>INSCRIPCION</w:t>
            </w:r>
          </w:p>
        </w:tc>
        <w:tc>
          <w:tcPr>
            <w:tcW w:w="1560" w:type="dxa"/>
            <w:vMerge w:val="restart"/>
          </w:tcPr>
          <w:p w14:paraId="5697ED8C" w14:textId="77777777" w:rsidR="00E82F55" w:rsidRPr="00D01146" w:rsidRDefault="00E82F55" w:rsidP="00DD36AC">
            <w:pPr>
              <w:spacing w:after="240"/>
              <w:rPr>
                <w:b/>
                <w:sz w:val="24"/>
                <w:szCs w:val="24"/>
              </w:rPr>
            </w:pPr>
            <w:r w:rsidRPr="00D01146">
              <w:rPr>
                <w:b/>
                <w:sz w:val="24"/>
                <w:szCs w:val="24"/>
              </w:rPr>
              <w:t>Estudiante inscrito</w:t>
            </w:r>
          </w:p>
        </w:tc>
        <w:tc>
          <w:tcPr>
            <w:tcW w:w="1842" w:type="dxa"/>
            <w:vMerge w:val="restart"/>
          </w:tcPr>
          <w:p w14:paraId="1D81012F" w14:textId="77777777" w:rsidR="00E82F55" w:rsidRPr="00D01146" w:rsidRDefault="00E82F55" w:rsidP="00FF059A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20"/>
                <w:lang w:val="es-ES" w:eastAsia="es-ES"/>
              </w:rPr>
            </w:pPr>
            <w:r w:rsidRPr="00D01146">
              <w:rPr>
                <w:rFonts w:ascii="Helvetica" w:hAnsi="Helvetica" w:cs="Helvetica"/>
                <w:sz w:val="20"/>
                <w:lang w:val="es-ES" w:eastAsia="es-ES"/>
              </w:rPr>
              <w:t>Entrega completa y oportuna</w:t>
            </w:r>
          </w:p>
          <w:p w14:paraId="79171C12" w14:textId="77777777" w:rsidR="00E82F55" w:rsidRPr="00D01146" w:rsidRDefault="00E82F55" w:rsidP="00FF059A">
            <w:pPr>
              <w:spacing w:after="240"/>
              <w:rPr>
                <w:rFonts w:ascii="Helvetica" w:hAnsi="Helvetica" w:cs="Helvetica"/>
                <w:sz w:val="20"/>
                <w:lang w:val="es-ES" w:eastAsia="es-ES"/>
              </w:rPr>
            </w:pPr>
            <w:r w:rsidRPr="00D01146">
              <w:rPr>
                <w:rFonts w:ascii="Helvetica" w:hAnsi="Helvetica" w:cs="Helvetica"/>
                <w:sz w:val="20"/>
                <w:lang w:val="es-ES" w:eastAsia="es-ES"/>
              </w:rPr>
              <w:t>de la documentación requerida</w:t>
            </w:r>
          </w:p>
          <w:p w14:paraId="069CE0FE" w14:textId="77777777" w:rsidR="00E82F55" w:rsidRPr="00D01146" w:rsidRDefault="00E82F55" w:rsidP="00FF059A">
            <w:pPr>
              <w:spacing w:after="240"/>
              <w:rPr>
                <w:rFonts w:ascii="Helvetica" w:hAnsi="Helvetica" w:cs="Helvetica"/>
                <w:sz w:val="20"/>
                <w:lang w:val="es-ES" w:eastAsia="es-ES"/>
              </w:rPr>
            </w:pPr>
          </w:p>
          <w:p w14:paraId="4B702CE4" w14:textId="77777777" w:rsidR="00E82F55" w:rsidRPr="00D01146" w:rsidRDefault="00E82F55" w:rsidP="00FF059A">
            <w:pPr>
              <w:spacing w:after="240"/>
              <w:rPr>
                <w:rFonts w:ascii="Helvetica" w:hAnsi="Helvetica" w:cs="Helvetica"/>
                <w:sz w:val="20"/>
                <w:lang w:val="es-ES" w:eastAsia="es-ES"/>
              </w:rPr>
            </w:pPr>
          </w:p>
          <w:p w14:paraId="2976FEA5" w14:textId="77777777" w:rsidR="00E82F55" w:rsidRPr="00D01146" w:rsidRDefault="00E82F55" w:rsidP="00FF059A">
            <w:pPr>
              <w:spacing w:after="240"/>
              <w:rPr>
                <w:rFonts w:ascii="Helvetica" w:hAnsi="Helvetica" w:cs="Helvetica"/>
                <w:sz w:val="20"/>
                <w:lang w:val="es-ES" w:eastAsia="es-ES"/>
              </w:rPr>
            </w:pPr>
          </w:p>
          <w:p w14:paraId="5513D549" w14:textId="77777777" w:rsidR="00E82F55" w:rsidRPr="00D01146" w:rsidRDefault="00E82F55" w:rsidP="00FF059A">
            <w:pPr>
              <w:spacing w:after="240"/>
              <w:rPr>
                <w:sz w:val="20"/>
                <w:lang w:val="es-ES"/>
              </w:rPr>
            </w:pPr>
            <w:r w:rsidRPr="00D01146">
              <w:rPr>
                <w:sz w:val="20"/>
              </w:rPr>
              <w:t>Estudiante con carga académica reglamentaria</w:t>
            </w:r>
          </w:p>
        </w:tc>
        <w:tc>
          <w:tcPr>
            <w:tcW w:w="1418" w:type="dxa"/>
          </w:tcPr>
          <w:p w14:paraId="74EA2716" w14:textId="77777777" w:rsidR="00E82F55" w:rsidRPr="00D01146" w:rsidRDefault="00E82F55" w:rsidP="00FF059A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20"/>
                <w:lang w:val="es-ES" w:eastAsia="es-ES"/>
              </w:rPr>
            </w:pPr>
            <w:r w:rsidRPr="00D01146">
              <w:rPr>
                <w:rFonts w:ascii="Helvetica" w:hAnsi="Helvetica" w:cs="Helvetica"/>
                <w:sz w:val="20"/>
                <w:lang w:val="es-ES" w:eastAsia="es-ES"/>
              </w:rPr>
              <w:t>Listado de documentos</w:t>
            </w:r>
          </w:p>
          <w:p w14:paraId="55EA6177" w14:textId="77777777" w:rsidR="00E82F55" w:rsidRPr="00D01146" w:rsidRDefault="00E82F55" w:rsidP="00FF059A">
            <w:pPr>
              <w:spacing w:after="240"/>
              <w:rPr>
                <w:sz w:val="20"/>
                <w:lang w:val="es-ES"/>
              </w:rPr>
            </w:pPr>
            <w:r w:rsidRPr="00D01146">
              <w:rPr>
                <w:rFonts w:ascii="Helvetica" w:hAnsi="Helvetica" w:cs="Helvetica"/>
                <w:sz w:val="20"/>
                <w:lang w:val="es-ES" w:eastAsia="es-ES"/>
              </w:rPr>
              <w:t>requeridos para inscripción</w:t>
            </w:r>
          </w:p>
        </w:tc>
        <w:tc>
          <w:tcPr>
            <w:tcW w:w="1417" w:type="dxa"/>
          </w:tcPr>
          <w:p w14:paraId="1BA9F06B" w14:textId="77777777" w:rsidR="00E82F55" w:rsidRPr="00D01146" w:rsidRDefault="00E82F55" w:rsidP="005A755B">
            <w:pPr>
              <w:spacing w:after="240"/>
              <w:rPr>
                <w:sz w:val="20"/>
              </w:rPr>
            </w:pPr>
            <w:r w:rsidRPr="00D01146">
              <w:rPr>
                <w:sz w:val="20"/>
              </w:rPr>
              <w:t xml:space="preserve">Revisión documental </w:t>
            </w:r>
          </w:p>
        </w:tc>
        <w:tc>
          <w:tcPr>
            <w:tcW w:w="1276" w:type="dxa"/>
          </w:tcPr>
          <w:p w14:paraId="6178F8B5" w14:textId="77777777" w:rsidR="00E82F55" w:rsidRPr="00D01146" w:rsidRDefault="00E82F55" w:rsidP="00FF059A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20"/>
                <w:lang w:val="es-ES" w:eastAsia="es-ES"/>
              </w:rPr>
            </w:pPr>
            <w:proofErr w:type="spellStart"/>
            <w:r w:rsidRPr="00D01146">
              <w:rPr>
                <w:rFonts w:ascii="Helvetica" w:hAnsi="Helvetica" w:cs="Helvetica"/>
                <w:sz w:val="20"/>
                <w:lang w:val="es-ES" w:eastAsia="es-ES"/>
              </w:rPr>
              <w:t>Requisitado</w:t>
            </w:r>
            <w:proofErr w:type="spellEnd"/>
            <w:r w:rsidRPr="00D01146">
              <w:rPr>
                <w:rFonts w:ascii="Helvetica" w:hAnsi="Helvetica" w:cs="Helvetica"/>
                <w:sz w:val="20"/>
                <w:lang w:val="es-ES" w:eastAsia="es-ES"/>
              </w:rPr>
              <w:t xml:space="preserve"> del recuadro del</w:t>
            </w:r>
          </w:p>
          <w:p w14:paraId="78EA2EA9" w14:textId="77777777" w:rsidR="00E82F55" w:rsidRPr="00D01146" w:rsidRDefault="00E82F55" w:rsidP="00FF059A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20"/>
                <w:lang w:val="es-ES" w:eastAsia="es-ES"/>
              </w:rPr>
            </w:pPr>
            <w:r w:rsidRPr="00D01146">
              <w:rPr>
                <w:rFonts w:ascii="Helvetica" w:hAnsi="Helvetica" w:cs="Helvetica"/>
                <w:sz w:val="20"/>
                <w:lang w:val="es-ES" w:eastAsia="es-ES"/>
              </w:rPr>
              <w:t>Formato de solicitud de</w:t>
            </w:r>
          </w:p>
          <w:p w14:paraId="4B0D13B6" w14:textId="77777777" w:rsidR="00E82F55" w:rsidRPr="00D01146" w:rsidRDefault="00E82F55" w:rsidP="00FF059A">
            <w:pPr>
              <w:spacing w:after="240"/>
              <w:rPr>
                <w:sz w:val="20"/>
              </w:rPr>
            </w:pPr>
            <w:r w:rsidRPr="00D01146">
              <w:rPr>
                <w:rFonts w:ascii="Helvetica" w:hAnsi="Helvetica" w:cs="Helvetica"/>
                <w:sz w:val="20"/>
                <w:lang w:val="es-ES" w:eastAsia="es-ES"/>
              </w:rPr>
              <w:t>Inscripción de servicios escolares</w:t>
            </w:r>
          </w:p>
        </w:tc>
        <w:tc>
          <w:tcPr>
            <w:tcW w:w="1559" w:type="dxa"/>
          </w:tcPr>
          <w:p w14:paraId="4FBA12F2" w14:textId="77777777" w:rsidR="00E82F55" w:rsidRPr="00D01146" w:rsidRDefault="00E82F55" w:rsidP="00DD36AC">
            <w:pPr>
              <w:spacing w:after="240"/>
              <w:rPr>
                <w:sz w:val="20"/>
              </w:rPr>
            </w:pPr>
            <w:r w:rsidRPr="00D01146">
              <w:rPr>
                <w:sz w:val="20"/>
              </w:rPr>
              <w:t xml:space="preserve">Servicios escolares </w:t>
            </w:r>
          </w:p>
          <w:p w14:paraId="3075A1FC" w14:textId="77777777" w:rsidR="00E82F55" w:rsidRPr="00D01146" w:rsidRDefault="00E82F55" w:rsidP="00DD36AC">
            <w:pPr>
              <w:spacing w:after="240"/>
              <w:rPr>
                <w:sz w:val="20"/>
              </w:rPr>
            </w:pPr>
            <w:r w:rsidRPr="00D01146">
              <w:rPr>
                <w:sz w:val="20"/>
              </w:rPr>
              <w:t>Dirección</w:t>
            </w:r>
          </w:p>
        </w:tc>
        <w:tc>
          <w:tcPr>
            <w:tcW w:w="1701" w:type="dxa"/>
          </w:tcPr>
          <w:p w14:paraId="2BD412BF" w14:textId="77777777" w:rsidR="00E82F55" w:rsidRPr="00D01146" w:rsidRDefault="00E82F55" w:rsidP="0020665F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20"/>
                <w:lang w:val="es-ES" w:eastAsia="es-ES"/>
              </w:rPr>
            </w:pPr>
            <w:r w:rsidRPr="00D01146">
              <w:rPr>
                <w:rFonts w:ascii="Helvetica" w:hAnsi="Helvetica" w:cs="Helvetica"/>
                <w:sz w:val="20"/>
                <w:lang w:val="es-ES" w:eastAsia="es-ES"/>
              </w:rPr>
              <w:t>Aplicar normatividad conforme</w:t>
            </w:r>
          </w:p>
          <w:p w14:paraId="01DFE6D5" w14:textId="77777777" w:rsidR="00E82F55" w:rsidRPr="00D01146" w:rsidRDefault="00E82F55" w:rsidP="0020665F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16"/>
                <w:szCs w:val="16"/>
                <w:lang w:val="es-ES" w:eastAsia="es-ES"/>
              </w:rPr>
            </w:pPr>
            <w:r w:rsidRPr="00D01146">
              <w:rPr>
                <w:rFonts w:ascii="Helvetica" w:hAnsi="Helvetica" w:cs="Helvetica"/>
                <w:sz w:val="20"/>
                <w:lang w:val="es-ES" w:eastAsia="es-ES"/>
              </w:rPr>
              <w:t xml:space="preserve">a la circular No. </w:t>
            </w:r>
            <w:r w:rsidRPr="00D01146">
              <w:rPr>
                <w:rFonts w:ascii="Helvetica" w:hAnsi="Helvetica" w:cs="Helvetica"/>
                <w:sz w:val="16"/>
                <w:szCs w:val="16"/>
                <w:lang w:val="es-ES" w:eastAsia="es-ES"/>
              </w:rPr>
              <w:t>DGAIR/005/2000</w:t>
            </w:r>
          </w:p>
          <w:p w14:paraId="05A72AC3" w14:textId="77777777" w:rsidR="00E82F55" w:rsidRPr="00D01146" w:rsidRDefault="00E82F55" w:rsidP="0020665F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Helvetica" w:hAnsi="Helvetica" w:cs="Helvetica"/>
                <w:sz w:val="20"/>
                <w:lang w:val="es-ES" w:eastAsia="es-ES"/>
              </w:rPr>
            </w:pPr>
            <w:r w:rsidRPr="00D01146">
              <w:rPr>
                <w:rFonts w:ascii="Helvetica" w:hAnsi="Helvetica" w:cs="Helvetica"/>
                <w:sz w:val="20"/>
                <w:lang w:val="es-ES" w:eastAsia="es-ES"/>
              </w:rPr>
              <w:t>del 15-11- 2000 y Acuerdo</w:t>
            </w:r>
          </w:p>
          <w:p w14:paraId="792022DA" w14:textId="77777777" w:rsidR="00E82F55" w:rsidRPr="00D01146" w:rsidRDefault="00E82F55" w:rsidP="0020665F">
            <w:pPr>
              <w:spacing w:after="240"/>
              <w:rPr>
                <w:sz w:val="20"/>
              </w:rPr>
            </w:pPr>
            <w:r w:rsidRPr="00D01146">
              <w:rPr>
                <w:rFonts w:ascii="Helvetica" w:hAnsi="Helvetica" w:cs="Helvetica"/>
                <w:sz w:val="20"/>
                <w:lang w:val="es-ES" w:eastAsia="es-ES"/>
              </w:rPr>
              <w:t>No. /</w:t>
            </w:r>
            <w:proofErr w:type="spellStart"/>
            <w:r w:rsidRPr="00D01146">
              <w:rPr>
                <w:rFonts w:ascii="Helvetica" w:hAnsi="Helvetica" w:cs="Helvetica"/>
                <w:sz w:val="20"/>
                <w:lang w:val="es-ES" w:eastAsia="es-ES"/>
              </w:rPr>
              <w:t>SPC.Diario</w:t>
            </w:r>
            <w:proofErr w:type="spellEnd"/>
            <w:r w:rsidRPr="00D01146">
              <w:rPr>
                <w:rFonts w:ascii="Helvetica" w:hAnsi="Helvetica" w:cs="Helvetica"/>
                <w:sz w:val="20"/>
                <w:lang w:val="es-ES" w:eastAsia="es-ES"/>
              </w:rPr>
              <w:t xml:space="preserve"> oficial, 17 diciembre de 1997</w:t>
            </w:r>
          </w:p>
        </w:tc>
        <w:tc>
          <w:tcPr>
            <w:tcW w:w="1701" w:type="dxa"/>
          </w:tcPr>
          <w:p w14:paraId="60E5F5E0" w14:textId="77777777" w:rsidR="00E82F55" w:rsidRPr="00E82F55" w:rsidRDefault="00E82F55" w:rsidP="009E27B7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>Se genera producto no conforme siempre que no se cumpla el criterio de aceptación documentándose en el formato ITC-CA-PG-004-01</w:t>
            </w:r>
          </w:p>
        </w:tc>
      </w:tr>
      <w:tr w:rsidR="00E82F55" w:rsidRPr="00D01146" w14:paraId="0C575F54" w14:textId="77777777" w:rsidTr="003C1049">
        <w:trPr>
          <w:cantSplit/>
          <w:trHeight w:val="774"/>
        </w:trPr>
        <w:tc>
          <w:tcPr>
            <w:tcW w:w="534" w:type="dxa"/>
            <w:vMerge/>
          </w:tcPr>
          <w:p w14:paraId="08D15726" w14:textId="77777777" w:rsidR="00E82F55" w:rsidRPr="00D01146" w:rsidRDefault="00E82F55" w:rsidP="00B04EEF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2090EAA" w14:textId="77777777" w:rsidR="00E82F55" w:rsidRPr="00D01146" w:rsidRDefault="00E82F55" w:rsidP="00B04EEF">
            <w:pPr>
              <w:spacing w:after="240"/>
              <w:rPr>
                <w:sz w:val="20"/>
              </w:rPr>
            </w:pPr>
          </w:p>
        </w:tc>
        <w:tc>
          <w:tcPr>
            <w:tcW w:w="1560" w:type="dxa"/>
            <w:vMerge/>
          </w:tcPr>
          <w:p w14:paraId="10848300" w14:textId="77777777" w:rsidR="00E82F55" w:rsidRPr="00D01146" w:rsidRDefault="00E82F55" w:rsidP="00B04EEF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6A2586A" w14:textId="77777777" w:rsidR="00E82F55" w:rsidRPr="00D01146" w:rsidRDefault="00E82F55" w:rsidP="00B04EEF">
            <w:pPr>
              <w:spacing w:after="240"/>
              <w:rPr>
                <w:sz w:val="20"/>
              </w:rPr>
            </w:pPr>
          </w:p>
        </w:tc>
        <w:tc>
          <w:tcPr>
            <w:tcW w:w="1418" w:type="dxa"/>
          </w:tcPr>
          <w:p w14:paraId="5D26A3F0" w14:textId="77777777" w:rsidR="00E82F55" w:rsidRPr="00D01146" w:rsidRDefault="00E82F55" w:rsidP="00DD36AC">
            <w:pPr>
              <w:spacing w:after="240"/>
              <w:rPr>
                <w:sz w:val="20"/>
                <w:lang w:val="es-ES"/>
              </w:rPr>
            </w:pPr>
            <w:r w:rsidRPr="00D01146">
              <w:rPr>
                <w:sz w:val="20"/>
                <w:lang w:val="es-ES"/>
              </w:rPr>
              <w:t xml:space="preserve">Carga académica debidamente </w:t>
            </w:r>
            <w:proofErr w:type="spellStart"/>
            <w:r w:rsidRPr="00D01146">
              <w:rPr>
                <w:sz w:val="20"/>
                <w:lang w:val="es-ES"/>
              </w:rPr>
              <w:t>requisitada</w:t>
            </w:r>
            <w:proofErr w:type="spellEnd"/>
            <w:r w:rsidRPr="00D01146">
              <w:rPr>
                <w:sz w:val="20"/>
                <w:lang w:val="es-ES"/>
              </w:rPr>
              <w:t xml:space="preserve"> </w:t>
            </w:r>
          </w:p>
        </w:tc>
        <w:tc>
          <w:tcPr>
            <w:tcW w:w="1417" w:type="dxa"/>
          </w:tcPr>
          <w:p w14:paraId="2E6C0854" w14:textId="77777777" w:rsidR="00E82F55" w:rsidRPr="00D01146" w:rsidRDefault="00E82F55" w:rsidP="005A755B">
            <w:pPr>
              <w:spacing w:after="240"/>
              <w:rPr>
                <w:sz w:val="20"/>
              </w:rPr>
            </w:pPr>
            <w:r w:rsidRPr="00D01146">
              <w:rPr>
                <w:sz w:val="20"/>
              </w:rPr>
              <w:t>Revisión documental</w:t>
            </w:r>
          </w:p>
        </w:tc>
        <w:tc>
          <w:tcPr>
            <w:tcW w:w="1276" w:type="dxa"/>
          </w:tcPr>
          <w:p w14:paraId="018845B4" w14:textId="77777777" w:rsidR="00E82F55" w:rsidRPr="00D01146" w:rsidRDefault="00E82F55" w:rsidP="005A755B">
            <w:pPr>
              <w:spacing w:after="240"/>
              <w:rPr>
                <w:sz w:val="20"/>
              </w:rPr>
            </w:pPr>
            <w:r w:rsidRPr="00D01146">
              <w:rPr>
                <w:sz w:val="20"/>
              </w:rPr>
              <w:t>Carga académica</w:t>
            </w:r>
          </w:p>
        </w:tc>
        <w:tc>
          <w:tcPr>
            <w:tcW w:w="1559" w:type="dxa"/>
          </w:tcPr>
          <w:p w14:paraId="63E6ACEE" w14:textId="77777777" w:rsidR="00E82F55" w:rsidRPr="00D01146" w:rsidRDefault="00E82F55" w:rsidP="00F01C57">
            <w:pPr>
              <w:spacing w:after="240"/>
              <w:rPr>
                <w:sz w:val="20"/>
              </w:rPr>
            </w:pPr>
            <w:r w:rsidRPr="00D01146">
              <w:rPr>
                <w:sz w:val="20"/>
              </w:rPr>
              <w:t>División de estudios profesionales</w:t>
            </w:r>
          </w:p>
        </w:tc>
        <w:tc>
          <w:tcPr>
            <w:tcW w:w="1701" w:type="dxa"/>
          </w:tcPr>
          <w:p w14:paraId="23851C8D" w14:textId="77777777" w:rsidR="00E82F55" w:rsidRPr="00D01146" w:rsidRDefault="00E82F55" w:rsidP="005A755B">
            <w:pPr>
              <w:spacing w:after="240"/>
              <w:rPr>
                <w:sz w:val="20"/>
              </w:rPr>
            </w:pPr>
            <w:r w:rsidRPr="00D01146">
              <w:rPr>
                <w:sz w:val="20"/>
              </w:rPr>
              <w:t>Corregir y reexpedir carga académica</w:t>
            </w:r>
          </w:p>
        </w:tc>
        <w:tc>
          <w:tcPr>
            <w:tcW w:w="1701" w:type="dxa"/>
          </w:tcPr>
          <w:p w14:paraId="44A5165A" w14:textId="77777777" w:rsidR="00E82F55" w:rsidRPr="00D01146" w:rsidRDefault="00E82F55" w:rsidP="005A755B">
            <w:pPr>
              <w:spacing w:after="240"/>
              <w:rPr>
                <w:sz w:val="20"/>
              </w:rPr>
            </w:pPr>
            <w:r w:rsidRPr="00E82F55">
              <w:rPr>
                <w:rFonts w:cs="Arial"/>
                <w:szCs w:val="18"/>
              </w:rPr>
              <w:t>Se genera producto no conforme en caso de no cumplir el criterio de aceptación aún cuando se hayan realizado las acciones  de la columna anterior, documentándose en el formato ITC-CA-PG-004-01</w:t>
            </w:r>
          </w:p>
        </w:tc>
      </w:tr>
      <w:tr w:rsidR="00E82F55" w:rsidRPr="00E82F55" w14:paraId="3231F7DD" w14:textId="77777777" w:rsidTr="003C1049">
        <w:trPr>
          <w:cantSplit/>
          <w:trHeight w:val="688"/>
        </w:trPr>
        <w:tc>
          <w:tcPr>
            <w:tcW w:w="534" w:type="dxa"/>
          </w:tcPr>
          <w:p w14:paraId="0EF0CAD2" w14:textId="77777777" w:rsidR="00E82F55" w:rsidRPr="00E82F55" w:rsidRDefault="00E82F55" w:rsidP="00DD36AC">
            <w:pPr>
              <w:spacing w:after="240"/>
              <w:rPr>
                <w:rFonts w:cs="Arial"/>
                <w:b/>
                <w:szCs w:val="18"/>
              </w:rPr>
            </w:pPr>
            <w:r w:rsidRPr="00E82F55">
              <w:rPr>
                <w:rFonts w:cs="Arial"/>
                <w:b/>
                <w:szCs w:val="18"/>
              </w:rPr>
              <w:lastRenderedPageBreak/>
              <w:t>2</w:t>
            </w:r>
          </w:p>
        </w:tc>
        <w:tc>
          <w:tcPr>
            <w:tcW w:w="1842" w:type="dxa"/>
          </w:tcPr>
          <w:p w14:paraId="46A1A1B2" w14:textId="77777777" w:rsidR="00E82F55" w:rsidRPr="00E82F55" w:rsidRDefault="00E82F55" w:rsidP="00B04EEF">
            <w:pPr>
              <w:spacing w:after="240"/>
              <w:rPr>
                <w:rFonts w:cs="Arial"/>
                <w:b/>
                <w:szCs w:val="18"/>
              </w:rPr>
            </w:pPr>
            <w:r w:rsidRPr="00E82F55">
              <w:rPr>
                <w:rFonts w:cs="Arial"/>
                <w:b/>
                <w:szCs w:val="18"/>
              </w:rPr>
              <w:t>REINSCRIPCION</w:t>
            </w:r>
          </w:p>
        </w:tc>
        <w:tc>
          <w:tcPr>
            <w:tcW w:w="1560" w:type="dxa"/>
          </w:tcPr>
          <w:p w14:paraId="41C50779" w14:textId="77777777" w:rsidR="00E82F55" w:rsidRPr="00E82F55" w:rsidRDefault="00E82F55" w:rsidP="00DD36AC">
            <w:pPr>
              <w:spacing w:after="240"/>
              <w:rPr>
                <w:rFonts w:cs="Arial"/>
                <w:b/>
                <w:szCs w:val="18"/>
              </w:rPr>
            </w:pPr>
            <w:r w:rsidRPr="00E82F55">
              <w:rPr>
                <w:rFonts w:cs="Arial"/>
                <w:b/>
                <w:szCs w:val="18"/>
              </w:rPr>
              <w:t>Estudiante reinscrito</w:t>
            </w:r>
          </w:p>
        </w:tc>
        <w:tc>
          <w:tcPr>
            <w:tcW w:w="1842" w:type="dxa"/>
          </w:tcPr>
          <w:p w14:paraId="3EBC96AE" w14:textId="77777777" w:rsidR="00E82F55" w:rsidRPr="00E82F55" w:rsidRDefault="00E82F55" w:rsidP="00DD36AC">
            <w:pPr>
              <w:spacing w:after="240"/>
              <w:rPr>
                <w:rFonts w:cs="Arial"/>
                <w:szCs w:val="18"/>
                <w:lang w:val="es-ES"/>
              </w:rPr>
            </w:pPr>
            <w:r w:rsidRPr="00E82F55">
              <w:rPr>
                <w:rFonts w:cs="Arial"/>
                <w:szCs w:val="18"/>
              </w:rPr>
              <w:t xml:space="preserve">Estudiante con Carga académica reglamentaria </w:t>
            </w:r>
          </w:p>
        </w:tc>
        <w:tc>
          <w:tcPr>
            <w:tcW w:w="1418" w:type="dxa"/>
          </w:tcPr>
          <w:p w14:paraId="63ED765D" w14:textId="77777777" w:rsidR="00E82F55" w:rsidRPr="00E82F55" w:rsidRDefault="00E82F55" w:rsidP="00DD36AC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  <w:lang w:val="es-ES"/>
              </w:rPr>
              <w:t xml:space="preserve">Carga académica reglamentaria debidamente </w:t>
            </w:r>
            <w:proofErr w:type="spellStart"/>
            <w:r w:rsidRPr="00E82F55">
              <w:rPr>
                <w:rFonts w:cs="Arial"/>
                <w:szCs w:val="18"/>
                <w:lang w:val="es-ES"/>
              </w:rPr>
              <w:t>requisitada</w:t>
            </w:r>
            <w:proofErr w:type="spellEnd"/>
            <w:r w:rsidRPr="00E82F55">
              <w:rPr>
                <w:rFonts w:cs="Arial"/>
                <w:szCs w:val="18"/>
                <w:lang w:val="es-ES"/>
              </w:rPr>
              <w:t xml:space="preserve"> </w:t>
            </w:r>
          </w:p>
        </w:tc>
        <w:tc>
          <w:tcPr>
            <w:tcW w:w="1417" w:type="dxa"/>
          </w:tcPr>
          <w:p w14:paraId="27E2AFDE" w14:textId="77777777" w:rsidR="00E82F55" w:rsidRPr="00E82F55" w:rsidRDefault="00E82F55" w:rsidP="005A755B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>Revisión documental en base al manual normativo académico-administrativo</w:t>
            </w:r>
          </w:p>
          <w:p w14:paraId="3E81A892" w14:textId="77777777" w:rsidR="00E82F55" w:rsidRPr="00E82F55" w:rsidRDefault="00E82F55" w:rsidP="005A755B">
            <w:pPr>
              <w:spacing w:after="240"/>
              <w:rPr>
                <w:rFonts w:cs="Arial"/>
                <w:szCs w:val="18"/>
              </w:rPr>
            </w:pPr>
          </w:p>
        </w:tc>
        <w:tc>
          <w:tcPr>
            <w:tcW w:w="1276" w:type="dxa"/>
          </w:tcPr>
          <w:p w14:paraId="0F2CC97A" w14:textId="77777777" w:rsidR="00E82F55" w:rsidRPr="00E82F55" w:rsidRDefault="00E82F55" w:rsidP="00B04EEF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>Carga académica</w:t>
            </w:r>
          </w:p>
        </w:tc>
        <w:tc>
          <w:tcPr>
            <w:tcW w:w="1559" w:type="dxa"/>
          </w:tcPr>
          <w:p w14:paraId="4439F808" w14:textId="77777777" w:rsidR="00E82F55" w:rsidRPr="00E82F55" w:rsidRDefault="00E82F55" w:rsidP="00B04EEF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>División de estudios profesionales</w:t>
            </w:r>
          </w:p>
        </w:tc>
        <w:tc>
          <w:tcPr>
            <w:tcW w:w="1701" w:type="dxa"/>
          </w:tcPr>
          <w:p w14:paraId="7EED12E9" w14:textId="77777777" w:rsidR="00E82F55" w:rsidRPr="00E82F55" w:rsidRDefault="00E82F55" w:rsidP="005A755B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 xml:space="preserve">Autorización del Comité Académico ó Corregir y reexpedir carga académica </w:t>
            </w:r>
          </w:p>
        </w:tc>
        <w:tc>
          <w:tcPr>
            <w:tcW w:w="1701" w:type="dxa"/>
          </w:tcPr>
          <w:p w14:paraId="67FB63D6" w14:textId="77777777" w:rsidR="00E82F55" w:rsidRPr="00E82F55" w:rsidRDefault="00E82F55" w:rsidP="00E355D8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>Se genera producto no conforme en caso de no cumplir el criterio de aceptación aún cuando se hayan realizado las acciones  de la columna anterior, documentándose en el formato ITC-CA-PG-004-01</w:t>
            </w:r>
          </w:p>
        </w:tc>
      </w:tr>
      <w:tr w:rsidR="00E82F55" w:rsidRPr="00E82F55" w14:paraId="3B089733" w14:textId="77777777" w:rsidTr="003C1049">
        <w:trPr>
          <w:cantSplit/>
          <w:trHeight w:val="1028"/>
        </w:trPr>
        <w:tc>
          <w:tcPr>
            <w:tcW w:w="534" w:type="dxa"/>
            <w:vMerge w:val="restart"/>
          </w:tcPr>
          <w:p w14:paraId="41FE9B13" w14:textId="77777777" w:rsidR="00E82F55" w:rsidRPr="00E82F55" w:rsidRDefault="00E82F55" w:rsidP="00DD36AC">
            <w:pPr>
              <w:spacing w:after="240"/>
              <w:rPr>
                <w:rFonts w:cs="Arial"/>
                <w:b/>
                <w:szCs w:val="18"/>
              </w:rPr>
            </w:pPr>
            <w:r w:rsidRPr="00E82F55">
              <w:rPr>
                <w:rFonts w:cs="Arial"/>
                <w:b/>
                <w:szCs w:val="18"/>
              </w:rPr>
              <w:t>3</w:t>
            </w:r>
          </w:p>
          <w:p w14:paraId="5F8FEDCF" w14:textId="77777777" w:rsidR="00E82F55" w:rsidRPr="00E82F55" w:rsidRDefault="00E82F55" w:rsidP="00DD36AC">
            <w:pPr>
              <w:spacing w:after="240"/>
              <w:rPr>
                <w:rFonts w:cs="Arial"/>
                <w:b/>
                <w:szCs w:val="18"/>
              </w:rPr>
            </w:pPr>
          </w:p>
        </w:tc>
        <w:tc>
          <w:tcPr>
            <w:tcW w:w="1842" w:type="dxa"/>
            <w:vMerge w:val="restart"/>
          </w:tcPr>
          <w:p w14:paraId="2FA30A19" w14:textId="77777777" w:rsidR="00E82F55" w:rsidRPr="00E82F55" w:rsidRDefault="00E82F55" w:rsidP="00B04EEF">
            <w:pPr>
              <w:spacing w:after="240"/>
              <w:rPr>
                <w:rFonts w:cs="Arial"/>
                <w:b/>
                <w:szCs w:val="18"/>
              </w:rPr>
            </w:pPr>
            <w:r w:rsidRPr="00E82F55">
              <w:rPr>
                <w:rFonts w:cs="Arial"/>
                <w:b/>
                <w:szCs w:val="18"/>
              </w:rPr>
              <w:t>GESTION DEL CURSO</w:t>
            </w:r>
          </w:p>
        </w:tc>
        <w:tc>
          <w:tcPr>
            <w:tcW w:w="1560" w:type="dxa"/>
            <w:vMerge w:val="restart"/>
          </w:tcPr>
          <w:p w14:paraId="1CC72A24" w14:textId="77777777" w:rsidR="00E82F55" w:rsidRPr="00E82F55" w:rsidRDefault="00E82F55" w:rsidP="00285A30">
            <w:pPr>
              <w:spacing w:after="240"/>
              <w:rPr>
                <w:rFonts w:cs="Arial"/>
                <w:b/>
                <w:szCs w:val="18"/>
              </w:rPr>
            </w:pPr>
            <w:r w:rsidRPr="00E82F55">
              <w:rPr>
                <w:rFonts w:cs="Arial"/>
                <w:b/>
                <w:szCs w:val="18"/>
              </w:rPr>
              <w:t xml:space="preserve">Planeación, ejecución y verificación del contenido de los planes y programas de estudio. </w:t>
            </w:r>
          </w:p>
        </w:tc>
        <w:tc>
          <w:tcPr>
            <w:tcW w:w="1842" w:type="dxa"/>
          </w:tcPr>
          <w:p w14:paraId="1FA85E61" w14:textId="77777777" w:rsidR="00E82F55" w:rsidRPr="00E82F55" w:rsidRDefault="00E82F55" w:rsidP="00DD36AC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>Planeación del contenido del programa en tiempo y forma</w:t>
            </w:r>
          </w:p>
          <w:p w14:paraId="193964AA" w14:textId="77777777" w:rsidR="00E82F55" w:rsidRPr="00E82F55" w:rsidRDefault="00E82F55" w:rsidP="00DD36AC">
            <w:pPr>
              <w:spacing w:after="240"/>
              <w:rPr>
                <w:rFonts w:cs="Arial"/>
                <w:szCs w:val="18"/>
              </w:rPr>
            </w:pPr>
          </w:p>
        </w:tc>
        <w:tc>
          <w:tcPr>
            <w:tcW w:w="1418" w:type="dxa"/>
          </w:tcPr>
          <w:p w14:paraId="49D794CA" w14:textId="77777777" w:rsidR="00E82F55" w:rsidRPr="00E82F55" w:rsidRDefault="00E82F55" w:rsidP="009B537A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>Planear el 100% de los contenidos programáticos</w:t>
            </w:r>
          </w:p>
          <w:p w14:paraId="6E73EAB6" w14:textId="77777777" w:rsidR="00E82F55" w:rsidRPr="00E82F55" w:rsidRDefault="00E82F55" w:rsidP="009B537A">
            <w:pPr>
              <w:spacing w:after="240"/>
              <w:rPr>
                <w:rFonts w:cs="Arial"/>
                <w:szCs w:val="18"/>
                <w:lang w:val="es-ES"/>
              </w:rPr>
            </w:pPr>
            <w:r w:rsidRPr="00E82F55">
              <w:rPr>
                <w:rFonts w:cs="Arial"/>
                <w:szCs w:val="18"/>
              </w:rPr>
              <w:t>Entregar planeación mínimo 3 días hábiles antes del inicio de cursos expresado en el calendario escolar</w:t>
            </w:r>
          </w:p>
        </w:tc>
        <w:tc>
          <w:tcPr>
            <w:tcW w:w="1417" w:type="dxa"/>
          </w:tcPr>
          <w:p w14:paraId="70004672" w14:textId="77777777" w:rsidR="00E82F55" w:rsidRPr="00E82F55" w:rsidRDefault="00E82F55" w:rsidP="00DD36AC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>Revisión y Vo.Bo. del jefe académico</w:t>
            </w:r>
          </w:p>
        </w:tc>
        <w:tc>
          <w:tcPr>
            <w:tcW w:w="1276" w:type="dxa"/>
          </w:tcPr>
          <w:p w14:paraId="559B66D8" w14:textId="77777777" w:rsidR="00E82F55" w:rsidRPr="00E82F55" w:rsidRDefault="00E82F55" w:rsidP="00DD36AC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 xml:space="preserve">Planeación del curso y Avance programático </w:t>
            </w:r>
          </w:p>
        </w:tc>
        <w:tc>
          <w:tcPr>
            <w:tcW w:w="1559" w:type="dxa"/>
          </w:tcPr>
          <w:p w14:paraId="45C547CE" w14:textId="77777777" w:rsidR="00E82F55" w:rsidRPr="00E82F55" w:rsidRDefault="00E82F55" w:rsidP="00F0555E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>titular de departamento académico</w:t>
            </w:r>
          </w:p>
        </w:tc>
        <w:tc>
          <w:tcPr>
            <w:tcW w:w="1701" w:type="dxa"/>
          </w:tcPr>
          <w:p w14:paraId="3C6093C9" w14:textId="77777777" w:rsidR="00E82F55" w:rsidRPr="00E82F55" w:rsidRDefault="00E82F55" w:rsidP="00E62013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>Citar al docente a reunión de trabajo y que el resultado de esa reunión sea la Planeación del curso la cual debe entregarse máximo dos días hábiles posteriores a la notificación al docente</w:t>
            </w:r>
          </w:p>
        </w:tc>
        <w:tc>
          <w:tcPr>
            <w:tcW w:w="1701" w:type="dxa"/>
          </w:tcPr>
          <w:p w14:paraId="601259B6" w14:textId="77777777" w:rsidR="00E82F55" w:rsidRPr="00E82F55" w:rsidRDefault="00E82F55" w:rsidP="00E62013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>Se genera producto no conforme siempre que no se cumpla el criterio de aceptación documentándose en el formato ITC-CA-PG-004-01</w:t>
            </w:r>
          </w:p>
        </w:tc>
      </w:tr>
      <w:tr w:rsidR="00E82F55" w:rsidRPr="00E82F55" w14:paraId="58F51AC1" w14:textId="77777777" w:rsidTr="003C1049">
        <w:trPr>
          <w:cantSplit/>
          <w:trHeight w:val="500"/>
        </w:trPr>
        <w:tc>
          <w:tcPr>
            <w:tcW w:w="534" w:type="dxa"/>
            <w:vMerge/>
          </w:tcPr>
          <w:p w14:paraId="539D5193" w14:textId="77777777" w:rsidR="00E82F55" w:rsidRPr="00E82F55" w:rsidRDefault="00E82F55" w:rsidP="00DD36AC">
            <w:pPr>
              <w:spacing w:after="240"/>
              <w:rPr>
                <w:rFonts w:cs="Arial"/>
                <w:szCs w:val="18"/>
              </w:rPr>
            </w:pPr>
          </w:p>
        </w:tc>
        <w:tc>
          <w:tcPr>
            <w:tcW w:w="1842" w:type="dxa"/>
            <w:vMerge/>
          </w:tcPr>
          <w:p w14:paraId="554F4A45" w14:textId="77777777" w:rsidR="00E82F55" w:rsidRPr="00E82F55" w:rsidRDefault="00E82F55" w:rsidP="00B04EEF">
            <w:pPr>
              <w:spacing w:after="240"/>
              <w:rPr>
                <w:rFonts w:cs="Arial"/>
                <w:szCs w:val="18"/>
              </w:rPr>
            </w:pPr>
          </w:p>
        </w:tc>
        <w:tc>
          <w:tcPr>
            <w:tcW w:w="1560" w:type="dxa"/>
            <w:vMerge/>
          </w:tcPr>
          <w:p w14:paraId="5DE1190C" w14:textId="77777777" w:rsidR="00E82F55" w:rsidRPr="00E82F55" w:rsidRDefault="00E82F55" w:rsidP="00422483">
            <w:pPr>
              <w:spacing w:after="240"/>
              <w:rPr>
                <w:rFonts w:cs="Arial"/>
                <w:szCs w:val="18"/>
              </w:rPr>
            </w:pPr>
          </w:p>
        </w:tc>
        <w:tc>
          <w:tcPr>
            <w:tcW w:w="1842" w:type="dxa"/>
            <w:vMerge w:val="restart"/>
          </w:tcPr>
          <w:p w14:paraId="1F8AD55A" w14:textId="77777777" w:rsidR="00E82F55" w:rsidRPr="00E82F55" w:rsidRDefault="00E82F55" w:rsidP="00F0555E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 xml:space="preserve">Cumplimiento  de la planeación del curso y avance programático </w:t>
            </w:r>
          </w:p>
        </w:tc>
        <w:tc>
          <w:tcPr>
            <w:tcW w:w="1418" w:type="dxa"/>
          </w:tcPr>
          <w:p w14:paraId="2C279811" w14:textId="77777777" w:rsidR="00E82F55" w:rsidRPr="00E82F55" w:rsidRDefault="00E82F55" w:rsidP="00F0555E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>No tener más de dos semanas de desfasamiento con respecto a la planeación del curso</w:t>
            </w:r>
          </w:p>
        </w:tc>
        <w:tc>
          <w:tcPr>
            <w:tcW w:w="1417" w:type="dxa"/>
          </w:tcPr>
          <w:p w14:paraId="06018AC3" w14:textId="77777777" w:rsidR="00E82F55" w:rsidRPr="00E82F55" w:rsidRDefault="00E82F55" w:rsidP="007A00C5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 xml:space="preserve">Verificación documental </w:t>
            </w:r>
          </w:p>
        </w:tc>
        <w:tc>
          <w:tcPr>
            <w:tcW w:w="1276" w:type="dxa"/>
          </w:tcPr>
          <w:p w14:paraId="0435125E" w14:textId="77777777" w:rsidR="00E82F55" w:rsidRPr="00E82F55" w:rsidRDefault="00E82F55" w:rsidP="00F0555E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>Planeación del curso y Avance programático</w:t>
            </w:r>
          </w:p>
        </w:tc>
        <w:tc>
          <w:tcPr>
            <w:tcW w:w="1559" w:type="dxa"/>
          </w:tcPr>
          <w:p w14:paraId="030E441E" w14:textId="77777777" w:rsidR="00E82F55" w:rsidRPr="00E82F55" w:rsidRDefault="00E82F55" w:rsidP="00F0555E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>titular de departamento académico</w:t>
            </w:r>
          </w:p>
        </w:tc>
        <w:tc>
          <w:tcPr>
            <w:tcW w:w="1701" w:type="dxa"/>
          </w:tcPr>
          <w:p w14:paraId="5557ED91" w14:textId="77777777" w:rsidR="00E82F55" w:rsidRPr="00E82F55" w:rsidRDefault="00E82F55" w:rsidP="00B42AD6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 xml:space="preserve">Aplicación de corrección </w:t>
            </w:r>
          </w:p>
        </w:tc>
        <w:tc>
          <w:tcPr>
            <w:tcW w:w="1701" w:type="dxa"/>
          </w:tcPr>
          <w:p w14:paraId="2941B623" w14:textId="77777777" w:rsidR="00E82F55" w:rsidRPr="00E82F55" w:rsidRDefault="00E82F55" w:rsidP="00E82F55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>Se genera producto no conforme en caso de no cumplir el criterio de aceptación documentándose en el formato ITC-CA-PG-004-01</w:t>
            </w:r>
          </w:p>
        </w:tc>
      </w:tr>
      <w:tr w:rsidR="00E82F55" w:rsidRPr="00E82F55" w14:paraId="1CB5F56B" w14:textId="77777777" w:rsidTr="003C1049">
        <w:trPr>
          <w:cantSplit/>
          <w:trHeight w:val="500"/>
        </w:trPr>
        <w:tc>
          <w:tcPr>
            <w:tcW w:w="534" w:type="dxa"/>
            <w:vMerge/>
          </w:tcPr>
          <w:p w14:paraId="4E10473D" w14:textId="77777777" w:rsidR="00E82F55" w:rsidRPr="00E82F55" w:rsidRDefault="00E82F55" w:rsidP="00DD36AC">
            <w:pPr>
              <w:spacing w:after="240"/>
              <w:rPr>
                <w:rFonts w:cs="Arial"/>
                <w:szCs w:val="18"/>
              </w:rPr>
            </w:pPr>
          </w:p>
        </w:tc>
        <w:tc>
          <w:tcPr>
            <w:tcW w:w="1842" w:type="dxa"/>
            <w:vMerge/>
          </w:tcPr>
          <w:p w14:paraId="6189C2EE" w14:textId="77777777" w:rsidR="00E82F55" w:rsidRPr="00E82F55" w:rsidRDefault="00E82F55" w:rsidP="00B04EEF">
            <w:pPr>
              <w:spacing w:after="240"/>
              <w:rPr>
                <w:rFonts w:cs="Arial"/>
                <w:szCs w:val="18"/>
              </w:rPr>
            </w:pPr>
          </w:p>
        </w:tc>
        <w:tc>
          <w:tcPr>
            <w:tcW w:w="1560" w:type="dxa"/>
            <w:vMerge/>
          </w:tcPr>
          <w:p w14:paraId="7D080125" w14:textId="77777777" w:rsidR="00E82F55" w:rsidRPr="00E82F55" w:rsidRDefault="00E82F55" w:rsidP="00422483">
            <w:pPr>
              <w:spacing w:after="240"/>
              <w:rPr>
                <w:rFonts w:cs="Arial"/>
                <w:szCs w:val="18"/>
              </w:rPr>
            </w:pPr>
          </w:p>
        </w:tc>
        <w:tc>
          <w:tcPr>
            <w:tcW w:w="1842" w:type="dxa"/>
            <w:vMerge/>
          </w:tcPr>
          <w:p w14:paraId="3720DCBB" w14:textId="77777777" w:rsidR="00E82F55" w:rsidRPr="00E82F55" w:rsidRDefault="00E82F55" w:rsidP="00B04EEF">
            <w:pPr>
              <w:spacing w:after="240"/>
              <w:rPr>
                <w:rFonts w:cs="Arial"/>
                <w:szCs w:val="18"/>
              </w:rPr>
            </w:pPr>
          </w:p>
        </w:tc>
        <w:tc>
          <w:tcPr>
            <w:tcW w:w="1418" w:type="dxa"/>
          </w:tcPr>
          <w:p w14:paraId="02C0C82E" w14:textId="77777777" w:rsidR="00E82F55" w:rsidRPr="00E82F55" w:rsidRDefault="00E82F55" w:rsidP="00A748A8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>100% del cumplimiento contenido del programa al final del curso</w:t>
            </w:r>
          </w:p>
        </w:tc>
        <w:tc>
          <w:tcPr>
            <w:tcW w:w="1417" w:type="dxa"/>
          </w:tcPr>
          <w:p w14:paraId="38CC42CF" w14:textId="77777777" w:rsidR="00E82F55" w:rsidRPr="00E82F55" w:rsidRDefault="00E82F55" w:rsidP="00285A30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 xml:space="preserve">Verificación documental </w:t>
            </w:r>
          </w:p>
        </w:tc>
        <w:tc>
          <w:tcPr>
            <w:tcW w:w="1276" w:type="dxa"/>
          </w:tcPr>
          <w:p w14:paraId="0F2BDE97" w14:textId="77777777" w:rsidR="00E82F55" w:rsidRPr="00E82F55" w:rsidRDefault="00E82F55" w:rsidP="007470EB">
            <w:pPr>
              <w:spacing w:after="240"/>
              <w:rPr>
                <w:rFonts w:cs="Arial"/>
                <w:color w:val="FF0000"/>
                <w:szCs w:val="18"/>
              </w:rPr>
            </w:pPr>
            <w:r w:rsidRPr="00E82F55">
              <w:rPr>
                <w:rFonts w:cs="Arial"/>
                <w:szCs w:val="18"/>
              </w:rPr>
              <w:t>Planeación del curso y Avance programático</w:t>
            </w:r>
          </w:p>
        </w:tc>
        <w:tc>
          <w:tcPr>
            <w:tcW w:w="1559" w:type="dxa"/>
          </w:tcPr>
          <w:p w14:paraId="2106F3BD" w14:textId="77777777" w:rsidR="00E82F55" w:rsidRPr="00E82F55" w:rsidRDefault="00E82F55" w:rsidP="005A755B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>titular de departamento académico</w:t>
            </w:r>
          </w:p>
        </w:tc>
        <w:tc>
          <w:tcPr>
            <w:tcW w:w="1701" w:type="dxa"/>
          </w:tcPr>
          <w:p w14:paraId="22C16BEF" w14:textId="77777777" w:rsidR="00E82F55" w:rsidRPr="00E82F55" w:rsidRDefault="00E82F55" w:rsidP="00B42AD6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 xml:space="preserve">Aplicación de corrección </w:t>
            </w:r>
          </w:p>
        </w:tc>
        <w:tc>
          <w:tcPr>
            <w:tcW w:w="1701" w:type="dxa"/>
          </w:tcPr>
          <w:p w14:paraId="7156743B" w14:textId="77777777" w:rsidR="00E82F55" w:rsidRPr="00E82F55" w:rsidRDefault="00E82F55" w:rsidP="00E62013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>Se genera producto no conforme en caso de no cumplir el criterio de aceptación documentándose en el formato ITC-CA-PG-004-01</w:t>
            </w:r>
          </w:p>
        </w:tc>
      </w:tr>
      <w:tr w:rsidR="00E82F55" w:rsidRPr="00E82F55" w14:paraId="13249B72" w14:textId="77777777" w:rsidTr="003C1049">
        <w:trPr>
          <w:cantSplit/>
          <w:trHeight w:val="3450"/>
        </w:trPr>
        <w:tc>
          <w:tcPr>
            <w:tcW w:w="534" w:type="dxa"/>
            <w:vMerge/>
          </w:tcPr>
          <w:p w14:paraId="0B94D8A0" w14:textId="77777777" w:rsidR="00E82F55" w:rsidRPr="00E82F55" w:rsidRDefault="00E82F55" w:rsidP="00DD36AC">
            <w:pPr>
              <w:spacing w:after="240"/>
              <w:rPr>
                <w:rFonts w:cs="Arial"/>
                <w:szCs w:val="18"/>
              </w:rPr>
            </w:pPr>
          </w:p>
        </w:tc>
        <w:tc>
          <w:tcPr>
            <w:tcW w:w="1842" w:type="dxa"/>
            <w:vMerge/>
          </w:tcPr>
          <w:p w14:paraId="684721ED" w14:textId="77777777" w:rsidR="00E82F55" w:rsidRPr="00E82F55" w:rsidRDefault="00E82F55" w:rsidP="00B04EEF">
            <w:pPr>
              <w:spacing w:after="240"/>
              <w:rPr>
                <w:rFonts w:cs="Arial"/>
                <w:szCs w:val="18"/>
              </w:rPr>
            </w:pPr>
          </w:p>
        </w:tc>
        <w:tc>
          <w:tcPr>
            <w:tcW w:w="1560" w:type="dxa"/>
          </w:tcPr>
          <w:p w14:paraId="0BED7CF5" w14:textId="77777777" w:rsidR="00E82F55" w:rsidRPr="00E82F55" w:rsidRDefault="00E82F55" w:rsidP="00701D6A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b/>
                <w:szCs w:val="18"/>
              </w:rPr>
              <w:t>Desempeño del grupo</w:t>
            </w:r>
          </w:p>
        </w:tc>
        <w:tc>
          <w:tcPr>
            <w:tcW w:w="1842" w:type="dxa"/>
          </w:tcPr>
          <w:p w14:paraId="30DF8026" w14:textId="77777777" w:rsidR="00E82F55" w:rsidRPr="00E82F55" w:rsidRDefault="00E82F55" w:rsidP="00A748A8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>Porcentaje de aprobación del grupo.</w:t>
            </w:r>
          </w:p>
          <w:p w14:paraId="0943EDAD" w14:textId="77777777" w:rsidR="00E82F55" w:rsidRPr="00E82F55" w:rsidRDefault="00E82F55" w:rsidP="00A748A8">
            <w:pPr>
              <w:spacing w:after="240"/>
              <w:rPr>
                <w:rFonts w:cs="Arial"/>
                <w:szCs w:val="18"/>
              </w:rPr>
            </w:pPr>
          </w:p>
        </w:tc>
        <w:tc>
          <w:tcPr>
            <w:tcW w:w="1418" w:type="dxa"/>
          </w:tcPr>
          <w:p w14:paraId="0E01BE59" w14:textId="77777777" w:rsidR="00E82F55" w:rsidRPr="00E82F55" w:rsidRDefault="00E82F55" w:rsidP="00966F4C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 xml:space="preserve">Índice de aprobación por unidad terminada en cada seguimiento mayor al 50% </w:t>
            </w:r>
          </w:p>
        </w:tc>
        <w:tc>
          <w:tcPr>
            <w:tcW w:w="1417" w:type="dxa"/>
          </w:tcPr>
          <w:p w14:paraId="73F00E28" w14:textId="77777777" w:rsidR="00E82F55" w:rsidRPr="00E82F55" w:rsidRDefault="00E82F55" w:rsidP="00A748A8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>Verificación del índice de aprobación</w:t>
            </w:r>
          </w:p>
        </w:tc>
        <w:tc>
          <w:tcPr>
            <w:tcW w:w="1276" w:type="dxa"/>
          </w:tcPr>
          <w:p w14:paraId="5B5C0CB7" w14:textId="77777777" w:rsidR="00E82F55" w:rsidRPr="00E82F55" w:rsidRDefault="00E82F55" w:rsidP="00A748A8">
            <w:pPr>
              <w:spacing w:after="240"/>
              <w:rPr>
                <w:rFonts w:cs="Arial"/>
                <w:color w:val="FF0000"/>
                <w:szCs w:val="18"/>
              </w:rPr>
            </w:pPr>
            <w:r w:rsidRPr="00E82F55">
              <w:rPr>
                <w:rFonts w:cs="Arial"/>
                <w:szCs w:val="18"/>
              </w:rPr>
              <w:t>Planeación del curso y avance programático</w:t>
            </w:r>
          </w:p>
        </w:tc>
        <w:tc>
          <w:tcPr>
            <w:tcW w:w="1559" w:type="dxa"/>
          </w:tcPr>
          <w:p w14:paraId="7560AFCE" w14:textId="77777777" w:rsidR="00E82F55" w:rsidRPr="00E82F55" w:rsidRDefault="00E82F55" w:rsidP="005A755B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>Docente y responsable de depto. académico</w:t>
            </w:r>
          </w:p>
        </w:tc>
        <w:tc>
          <w:tcPr>
            <w:tcW w:w="1701" w:type="dxa"/>
          </w:tcPr>
          <w:p w14:paraId="19455E2F" w14:textId="77777777" w:rsidR="00E82F55" w:rsidRPr="00E82F55" w:rsidRDefault="00E82F55" w:rsidP="00E62013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>Aplicar el  normativo para la acreditación de asignaturas, implementar acciones de asesoría y/o tutoría, o implementar Acciones Correctivas</w:t>
            </w:r>
          </w:p>
        </w:tc>
        <w:tc>
          <w:tcPr>
            <w:tcW w:w="1701" w:type="dxa"/>
          </w:tcPr>
          <w:p w14:paraId="153AFDBB" w14:textId="77777777" w:rsidR="00E82F55" w:rsidRPr="00E82F55" w:rsidRDefault="00E82F55" w:rsidP="00E62013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>Se genera producto no conforme en caso de no cumplir el criterio de aceptación documentándose en el formato ITC-CA-PG-004-01</w:t>
            </w:r>
          </w:p>
        </w:tc>
      </w:tr>
      <w:tr w:rsidR="00E82F55" w:rsidRPr="00E82F55" w14:paraId="65941C45" w14:textId="77777777" w:rsidTr="003C1049">
        <w:trPr>
          <w:cantSplit/>
          <w:trHeight w:val="1428"/>
        </w:trPr>
        <w:tc>
          <w:tcPr>
            <w:tcW w:w="534" w:type="dxa"/>
            <w:vMerge w:val="restart"/>
          </w:tcPr>
          <w:p w14:paraId="7E6C13D7" w14:textId="77777777" w:rsidR="00E82F55" w:rsidRPr="00E82F55" w:rsidRDefault="00E82F55" w:rsidP="00B04EEF">
            <w:pPr>
              <w:spacing w:after="240"/>
              <w:rPr>
                <w:rFonts w:cs="Arial"/>
                <w:b/>
                <w:szCs w:val="18"/>
              </w:rPr>
            </w:pPr>
            <w:r w:rsidRPr="00E82F55">
              <w:rPr>
                <w:rFonts w:cs="Arial"/>
                <w:b/>
                <w:szCs w:val="18"/>
              </w:rPr>
              <w:lastRenderedPageBreak/>
              <w:t>4</w:t>
            </w:r>
          </w:p>
        </w:tc>
        <w:tc>
          <w:tcPr>
            <w:tcW w:w="1842" w:type="dxa"/>
            <w:vMerge w:val="restart"/>
          </w:tcPr>
          <w:p w14:paraId="13421E7D" w14:textId="77777777" w:rsidR="00E82F55" w:rsidRPr="00E82F55" w:rsidRDefault="00E82F55" w:rsidP="00B04EEF">
            <w:pPr>
              <w:spacing w:after="240"/>
              <w:rPr>
                <w:rFonts w:cs="Arial"/>
                <w:b/>
                <w:szCs w:val="18"/>
              </w:rPr>
            </w:pPr>
            <w:r w:rsidRPr="00E82F55">
              <w:rPr>
                <w:rFonts w:cs="Arial"/>
                <w:b/>
                <w:szCs w:val="18"/>
              </w:rPr>
              <w:t>RESIDENCIAS</w:t>
            </w:r>
          </w:p>
        </w:tc>
        <w:tc>
          <w:tcPr>
            <w:tcW w:w="1560" w:type="dxa"/>
            <w:vMerge w:val="restart"/>
          </w:tcPr>
          <w:p w14:paraId="6A984CCB" w14:textId="77777777" w:rsidR="00E82F55" w:rsidRPr="00E82F55" w:rsidRDefault="00E82F55" w:rsidP="00EF3F16">
            <w:pPr>
              <w:spacing w:after="240"/>
              <w:rPr>
                <w:rFonts w:cs="Arial"/>
                <w:b/>
                <w:szCs w:val="18"/>
              </w:rPr>
            </w:pPr>
            <w:r w:rsidRPr="00E82F55">
              <w:rPr>
                <w:rFonts w:cs="Arial"/>
                <w:b/>
                <w:szCs w:val="18"/>
              </w:rPr>
              <w:t xml:space="preserve"> Experiencia profesional en su campo de estudio</w:t>
            </w:r>
          </w:p>
        </w:tc>
        <w:tc>
          <w:tcPr>
            <w:tcW w:w="1842" w:type="dxa"/>
          </w:tcPr>
          <w:p w14:paraId="6FC6E81A" w14:textId="77777777" w:rsidR="00E82F55" w:rsidRPr="00E82F55" w:rsidRDefault="00E82F55" w:rsidP="00EF3F16">
            <w:pPr>
              <w:spacing w:after="240"/>
              <w:rPr>
                <w:rFonts w:cs="Arial"/>
                <w:szCs w:val="18"/>
                <w:lang w:val="es-ES"/>
              </w:rPr>
            </w:pPr>
            <w:r w:rsidRPr="00E82F55">
              <w:rPr>
                <w:rFonts w:cs="Arial"/>
                <w:szCs w:val="18"/>
              </w:rPr>
              <w:t>El informe técnico cuenta con una metodología previamente establecida</w:t>
            </w:r>
          </w:p>
        </w:tc>
        <w:tc>
          <w:tcPr>
            <w:tcW w:w="1418" w:type="dxa"/>
          </w:tcPr>
          <w:p w14:paraId="3CC31DEA" w14:textId="77777777" w:rsidR="00E82F55" w:rsidRPr="00E82F55" w:rsidRDefault="00E82F55" w:rsidP="005A755B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>Cumplimiento de la metodología</w:t>
            </w:r>
          </w:p>
          <w:p w14:paraId="245F6636" w14:textId="77777777" w:rsidR="00E82F55" w:rsidRPr="00E82F55" w:rsidRDefault="00E82F55" w:rsidP="005A755B">
            <w:pPr>
              <w:spacing w:after="240"/>
              <w:rPr>
                <w:rFonts w:cs="Arial"/>
                <w:szCs w:val="18"/>
              </w:rPr>
            </w:pPr>
          </w:p>
        </w:tc>
        <w:tc>
          <w:tcPr>
            <w:tcW w:w="1417" w:type="dxa"/>
          </w:tcPr>
          <w:p w14:paraId="7AE0F50A" w14:textId="77777777" w:rsidR="00E82F55" w:rsidRPr="00E82F55" w:rsidRDefault="00E82F55" w:rsidP="00EF3F16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>Revisión y verificación de informes parciales y final</w:t>
            </w:r>
          </w:p>
        </w:tc>
        <w:tc>
          <w:tcPr>
            <w:tcW w:w="1276" w:type="dxa"/>
          </w:tcPr>
          <w:p w14:paraId="23256F27" w14:textId="77777777" w:rsidR="00E82F55" w:rsidRPr="00E82F55" w:rsidRDefault="00E82F55" w:rsidP="00EF3F16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>Seguimiento del proyecto de residencias profesionales</w:t>
            </w:r>
          </w:p>
        </w:tc>
        <w:tc>
          <w:tcPr>
            <w:tcW w:w="1559" w:type="dxa"/>
          </w:tcPr>
          <w:p w14:paraId="6E260202" w14:textId="77777777" w:rsidR="00E82F55" w:rsidRPr="00E82F55" w:rsidRDefault="00E82F55" w:rsidP="004D7952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>Asesor (a) interno y revisores</w:t>
            </w:r>
          </w:p>
        </w:tc>
        <w:tc>
          <w:tcPr>
            <w:tcW w:w="1701" w:type="dxa"/>
          </w:tcPr>
          <w:p w14:paraId="4327F492" w14:textId="77777777" w:rsidR="00E82F55" w:rsidRPr="00E82F55" w:rsidRDefault="00E82F55" w:rsidP="00EF3F16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 xml:space="preserve">Asesoría y seguimiento de las desviaciones del informe </w:t>
            </w:r>
          </w:p>
        </w:tc>
        <w:tc>
          <w:tcPr>
            <w:tcW w:w="1701" w:type="dxa"/>
          </w:tcPr>
          <w:p w14:paraId="6EDE69F7" w14:textId="77777777" w:rsidR="00E82F55" w:rsidRPr="00E82F55" w:rsidRDefault="00E82F55" w:rsidP="00E82F55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 xml:space="preserve">Se genera producto no conforme en caso de no cumplir el criterio de aceptación </w:t>
            </w:r>
            <w:r>
              <w:rPr>
                <w:rFonts w:cs="Arial"/>
                <w:szCs w:val="18"/>
              </w:rPr>
              <w:t xml:space="preserve">y no corrigiéndose aún cuando se aplicaron las acciones de la columna anterior, </w:t>
            </w:r>
            <w:r w:rsidRPr="00E82F55">
              <w:rPr>
                <w:rFonts w:cs="Arial"/>
                <w:szCs w:val="18"/>
              </w:rPr>
              <w:t>documentándose en el formato ITC-CA-PG-004-01</w:t>
            </w:r>
          </w:p>
        </w:tc>
      </w:tr>
      <w:tr w:rsidR="00E82F55" w:rsidRPr="00E82F55" w14:paraId="1A12D110" w14:textId="77777777" w:rsidTr="003C1049">
        <w:trPr>
          <w:cantSplit/>
          <w:trHeight w:val="1083"/>
        </w:trPr>
        <w:tc>
          <w:tcPr>
            <w:tcW w:w="534" w:type="dxa"/>
            <w:vMerge/>
          </w:tcPr>
          <w:p w14:paraId="7E0D6080" w14:textId="77777777" w:rsidR="00E82F55" w:rsidRPr="00E82F55" w:rsidRDefault="00E82F55" w:rsidP="00B04EEF">
            <w:pPr>
              <w:spacing w:after="240"/>
              <w:rPr>
                <w:rFonts w:cs="Arial"/>
                <w:szCs w:val="18"/>
              </w:rPr>
            </w:pPr>
          </w:p>
        </w:tc>
        <w:tc>
          <w:tcPr>
            <w:tcW w:w="1842" w:type="dxa"/>
            <w:vMerge/>
          </w:tcPr>
          <w:p w14:paraId="623BFBBE" w14:textId="77777777" w:rsidR="00E82F55" w:rsidRPr="00E82F55" w:rsidRDefault="00E82F55" w:rsidP="00B04EEF">
            <w:pPr>
              <w:spacing w:after="240"/>
              <w:rPr>
                <w:rFonts w:cs="Arial"/>
                <w:szCs w:val="18"/>
              </w:rPr>
            </w:pPr>
          </w:p>
        </w:tc>
        <w:tc>
          <w:tcPr>
            <w:tcW w:w="1560" w:type="dxa"/>
            <w:vMerge/>
          </w:tcPr>
          <w:p w14:paraId="3235A1EF" w14:textId="77777777" w:rsidR="00E82F55" w:rsidRPr="00E82F55" w:rsidRDefault="00E82F55" w:rsidP="00EF3F16">
            <w:pPr>
              <w:spacing w:after="240"/>
              <w:rPr>
                <w:rFonts w:cs="Arial"/>
                <w:szCs w:val="18"/>
              </w:rPr>
            </w:pPr>
          </w:p>
        </w:tc>
        <w:tc>
          <w:tcPr>
            <w:tcW w:w="1842" w:type="dxa"/>
          </w:tcPr>
          <w:p w14:paraId="4E92159B" w14:textId="77777777" w:rsidR="00E82F55" w:rsidRPr="00E82F55" w:rsidRDefault="00E82F55" w:rsidP="00EF3F16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>Evaluación</w:t>
            </w:r>
          </w:p>
          <w:p w14:paraId="5553B599" w14:textId="77777777" w:rsidR="00E82F55" w:rsidRPr="00E82F55" w:rsidRDefault="00E82F55" w:rsidP="00B04EEF">
            <w:pPr>
              <w:spacing w:after="240"/>
              <w:rPr>
                <w:rFonts w:cs="Arial"/>
                <w:szCs w:val="18"/>
              </w:rPr>
            </w:pPr>
          </w:p>
        </w:tc>
        <w:tc>
          <w:tcPr>
            <w:tcW w:w="1418" w:type="dxa"/>
          </w:tcPr>
          <w:p w14:paraId="076A83B4" w14:textId="77777777" w:rsidR="00E82F55" w:rsidRPr="00E82F55" w:rsidRDefault="00E82F55" w:rsidP="005A755B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>Calificación mínima de 70%</w:t>
            </w:r>
          </w:p>
        </w:tc>
        <w:tc>
          <w:tcPr>
            <w:tcW w:w="1417" w:type="dxa"/>
          </w:tcPr>
          <w:p w14:paraId="1C4B510E" w14:textId="77777777" w:rsidR="00E82F55" w:rsidRPr="00E82F55" w:rsidRDefault="00E82F55" w:rsidP="005A755B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>Revisión del acta de calificaciones</w:t>
            </w:r>
          </w:p>
        </w:tc>
        <w:tc>
          <w:tcPr>
            <w:tcW w:w="1276" w:type="dxa"/>
          </w:tcPr>
          <w:p w14:paraId="10715690" w14:textId="77777777" w:rsidR="00E82F55" w:rsidRPr="00E82F55" w:rsidRDefault="00E82F55" w:rsidP="005A755B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>Acta de calificación</w:t>
            </w:r>
          </w:p>
        </w:tc>
        <w:tc>
          <w:tcPr>
            <w:tcW w:w="1559" w:type="dxa"/>
          </w:tcPr>
          <w:p w14:paraId="671288EF" w14:textId="77777777" w:rsidR="00E82F55" w:rsidRPr="00E82F55" w:rsidRDefault="00E82F55" w:rsidP="004D7952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 xml:space="preserve">Asesor (a) interno, encargados de revisión y titular de departamento académico </w:t>
            </w:r>
          </w:p>
        </w:tc>
        <w:tc>
          <w:tcPr>
            <w:tcW w:w="1701" w:type="dxa"/>
          </w:tcPr>
          <w:p w14:paraId="4D1C229F" w14:textId="77777777" w:rsidR="00E82F55" w:rsidRPr="00E82F55" w:rsidRDefault="00E82F55" w:rsidP="005A755B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>Se turna al comité académico para su análisis y reconsideración</w:t>
            </w:r>
          </w:p>
        </w:tc>
        <w:tc>
          <w:tcPr>
            <w:tcW w:w="1701" w:type="dxa"/>
          </w:tcPr>
          <w:p w14:paraId="4B6919E2" w14:textId="77777777" w:rsidR="00E82F55" w:rsidRPr="00E82F55" w:rsidRDefault="00E82F55" w:rsidP="005A755B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>Se genera producto no conforme en caso de no cumplir el criterio de aceptación documentándose en el formato ITC-CA-PG-004-01</w:t>
            </w:r>
          </w:p>
        </w:tc>
      </w:tr>
      <w:tr w:rsidR="00E82F55" w:rsidRPr="00E82F55" w14:paraId="17DE190B" w14:textId="77777777" w:rsidTr="003C1049">
        <w:trPr>
          <w:cantSplit/>
          <w:trHeight w:val="606"/>
        </w:trPr>
        <w:tc>
          <w:tcPr>
            <w:tcW w:w="534" w:type="dxa"/>
          </w:tcPr>
          <w:p w14:paraId="5EEB241C" w14:textId="77777777" w:rsidR="00E82F55" w:rsidRPr="00E82F55" w:rsidRDefault="00E82F55" w:rsidP="00B04EEF">
            <w:pPr>
              <w:spacing w:after="240"/>
              <w:rPr>
                <w:rFonts w:cs="Arial"/>
                <w:b/>
                <w:szCs w:val="18"/>
              </w:rPr>
            </w:pPr>
            <w:r w:rsidRPr="00E82F55">
              <w:rPr>
                <w:rFonts w:cs="Arial"/>
                <w:b/>
                <w:szCs w:val="18"/>
              </w:rPr>
              <w:t>5</w:t>
            </w:r>
          </w:p>
        </w:tc>
        <w:tc>
          <w:tcPr>
            <w:tcW w:w="1842" w:type="dxa"/>
          </w:tcPr>
          <w:p w14:paraId="7DD52314" w14:textId="77777777" w:rsidR="00E82F55" w:rsidRPr="00E82F55" w:rsidRDefault="00E82F55" w:rsidP="00B04EEF">
            <w:pPr>
              <w:spacing w:after="240"/>
              <w:rPr>
                <w:rFonts w:cs="Arial"/>
                <w:b/>
                <w:szCs w:val="18"/>
              </w:rPr>
            </w:pPr>
            <w:r w:rsidRPr="00E82F55">
              <w:rPr>
                <w:rFonts w:cs="Arial"/>
                <w:b/>
                <w:szCs w:val="18"/>
              </w:rPr>
              <w:t>SUSTENTACION DE ACTO DE RECEPCION PROFESIONAL</w:t>
            </w:r>
          </w:p>
        </w:tc>
        <w:tc>
          <w:tcPr>
            <w:tcW w:w="1560" w:type="dxa"/>
          </w:tcPr>
          <w:p w14:paraId="74AFBF75" w14:textId="77777777" w:rsidR="00E82F55" w:rsidRPr="00E82F55" w:rsidRDefault="00E82F55" w:rsidP="004F7745">
            <w:pPr>
              <w:spacing w:after="240"/>
              <w:rPr>
                <w:rFonts w:cs="Arial"/>
                <w:b/>
                <w:szCs w:val="18"/>
                <w:lang w:val="es-ES"/>
              </w:rPr>
            </w:pPr>
            <w:r w:rsidRPr="00E82F55">
              <w:rPr>
                <w:rFonts w:cs="Arial"/>
                <w:b/>
                <w:szCs w:val="18"/>
              </w:rPr>
              <w:t>Acto protocolario de recepción profesional realizado</w:t>
            </w:r>
          </w:p>
        </w:tc>
        <w:tc>
          <w:tcPr>
            <w:tcW w:w="1842" w:type="dxa"/>
          </w:tcPr>
          <w:p w14:paraId="1550DBD3" w14:textId="77777777" w:rsidR="00E82F55" w:rsidRPr="00E82F55" w:rsidRDefault="00E82F55" w:rsidP="004F7745">
            <w:pPr>
              <w:spacing w:after="240"/>
              <w:rPr>
                <w:rFonts w:cs="Arial"/>
                <w:szCs w:val="18"/>
                <w:lang w:val="es-ES"/>
              </w:rPr>
            </w:pPr>
            <w:r w:rsidRPr="00E82F55">
              <w:rPr>
                <w:rFonts w:cs="Arial"/>
                <w:szCs w:val="18"/>
              </w:rPr>
              <w:t>Cumplimiento de la fecha, lugar y hora programadas</w:t>
            </w:r>
          </w:p>
        </w:tc>
        <w:tc>
          <w:tcPr>
            <w:tcW w:w="1418" w:type="dxa"/>
          </w:tcPr>
          <w:p w14:paraId="5A0DEBEB" w14:textId="77777777" w:rsidR="00E82F55" w:rsidRPr="00E82F55" w:rsidRDefault="00E82F55" w:rsidP="00854D21">
            <w:pPr>
              <w:spacing w:after="240"/>
              <w:rPr>
                <w:rFonts w:cs="Arial"/>
                <w:szCs w:val="18"/>
                <w:lang w:val="es-ES"/>
              </w:rPr>
            </w:pPr>
            <w:r w:rsidRPr="00E82F55">
              <w:rPr>
                <w:rFonts w:cs="Arial"/>
                <w:szCs w:val="18"/>
                <w:lang w:val="es-ES"/>
              </w:rPr>
              <w:t>100% de cumplimiento</w:t>
            </w:r>
          </w:p>
        </w:tc>
        <w:tc>
          <w:tcPr>
            <w:tcW w:w="1417" w:type="dxa"/>
          </w:tcPr>
          <w:p w14:paraId="63206E09" w14:textId="77777777" w:rsidR="00E82F55" w:rsidRPr="00E82F55" w:rsidRDefault="00E82F55" w:rsidP="004F7745">
            <w:pPr>
              <w:spacing w:after="240"/>
              <w:rPr>
                <w:rFonts w:cs="Arial"/>
                <w:szCs w:val="18"/>
                <w:lang w:val="es-ES"/>
              </w:rPr>
            </w:pPr>
            <w:r w:rsidRPr="00E82F55">
              <w:rPr>
                <w:rFonts w:cs="Arial"/>
                <w:szCs w:val="18"/>
                <w:lang w:val="es-ES"/>
              </w:rPr>
              <w:t>Revisión documental</w:t>
            </w:r>
          </w:p>
        </w:tc>
        <w:tc>
          <w:tcPr>
            <w:tcW w:w="1276" w:type="dxa"/>
          </w:tcPr>
          <w:p w14:paraId="6E2A3D09" w14:textId="77777777" w:rsidR="00E82F55" w:rsidRPr="00E82F55" w:rsidRDefault="00E82F55" w:rsidP="00854D21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 xml:space="preserve">Acta de examen </w:t>
            </w:r>
          </w:p>
          <w:p w14:paraId="65748671" w14:textId="77777777" w:rsidR="00E82F55" w:rsidRPr="00E82F55" w:rsidRDefault="00E82F55" w:rsidP="00854D21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>Constancia de exención de examen profesional</w:t>
            </w:r>
          </w:p>
        </w:tc>
        <w:tc>
          <w:tcPr>
            <w:tcW w:w="1559" w:type="dxa"/>
          </w:tcPr>
          <w:p w14:paraId="425686C6" w14:textId="77777777" w:rsidR="00E82F55" w:rsidRPr="00E82F55" w:rsidRDefault="00E82F55" w:rsidP="005A755B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>División de estudios</w:t>
            </w:r>
          </w:p>
        </w:tc>
        <w:tc>
          <w:tcPr>
            <w:tcW w:w="1701" w:type="dxa"/>
          </w:tcPr>
          <w:p w14:paraId="0C7D3F16" w14:textId="77777777" w:rsidR="00E82F55" w:rsidRPr="00E82F55" w:rsidRDefault="00E82F55" w:rsidP="005A755B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>Reprogramación del acto</w:t>
            </w:r>
          </w:p>
        </w:tc>
        <w:tc>
          <w:tcPr>
            <w:tcW w:w="1701" w:type="dxa"/>
          </w:tcPr>
          <w:p w14:paraId="3BE9EAB6" w14:textId="77777777" w:rsidR="00E82F55" w:rsidRPr="00E82F55" w:rsidRDefault="00E82F55" w:rsidP="005A755B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>Se genera producto no conforme en caso de no cumplir el criterio de aceptación documentándose en el formato ITC-CA-PG-004-01</w:t>
            </w:r>
          </w:p>
        </w:tc>
      </w:tr>
      <w:tr w:rsidR="00E82F55" w:rsidRPr="00E82F55" w14:paraId="6B1E0F8E" w14:textId="77777777" w:rsidTr="003C1049">
        <w:trPr>
          <w:cantSplit/>
          <w:trHeight w:val="1429"/>
        </w:trPr>
        <w:tc>
          <w:tcPr>
            <w:tcW w:w="534" w:type="dxa"/>
            <w:vMerge w:val="restart"/>
          </w:tcPr>
          <w:p w14:paraId="3E737511" w14:textId="77777777" w:rsidR="00E82F55" w:rsidRPr="00E82F55" w:rsidRDefault="00E82F55" w:rsidP="00B04EEF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lastRenderedPageBreak/>
              <w:t>6</w:t>
            </w:r>
          </w:p>
        </w:tc>
        <w:tc>
          <w:tcPr>
            <w:tcW w:w="1842" w:type="dxa"/>
            <w:vMerge w:val="restart"/>
          </w:tcPr>
          <w:p w14:paraId="6E5EDE3F" w14:textId="77777777" w:rsidR="00E82F55" w:rsidRPr="00E82F55" w:rsidRDefault="00E82F55" w:rsidP="00B04EEF">
            <w:pPr>
              <w:spacing w:after="240"/>
              <w:rPr>
                <w:rFonts w:cs="Arial"/>
                <w:b/>
                <w:szCs w:val="18"/>
              </w:rPr>
            </w:pPr>
            <w:r w:rsidRPr="00E82F55">
              <w:rPr>
                <w:rFonts w:cs="Arial"/>
                <w:b/>
                <w:szCs w:val="18"/>
              </w:rPr>
              <w:t>REGISTRO DE TITULO Y EXPEDICION DE CEDULA PROFESIONAL</w:t>
            </w:r>
          </w:p>
        </w:tc>
        <w:tc>
          <w:tcPr>
            <w:tcW w:w="1560" w:type="dxa"/>
          </w:tcPr>
          <w:p w14:paraId="48810542" w14:textId="77777777" w:rsidR="00E82F55" w:rsidRPr="00E82F55" w:rsidRDefault="00E82F55" w:rsidP="00E63889">
            <w:pPr>
              <w:spacing w:after="240"/>
              <w:rPr>
                <w:rFonts w:cs="Arial"/>
                <w:b/>
                <w:szCs w:val="18"/>
              </w:rPr>
            </w:pPr>
            <w:r w:rsidRPr="00E82F55">
              <w:rPr>
                <w:rFonts w:cs="Arial"/>
                <w:b/>
                <w:szCs w:val="18"/>
              </w:rPr>
              <w:t xml:space="preserve">Expediente para trámite de registro de Título y Cédula Profesional </w:t>
            </w:r>
          </w:p>
        </w:tc>
        <w:tc>
          <w:tcPr>
            <w:tcW w:w="1842" w:type="dxa"/>
          </w:tcPr>
          <w:p w14:paraId="18B37DE2" w14:textId="77777777" w:rsidR="00E82F55" w:rsidRPr="00E82F55" w:rsidRDefault="00E82F55" w:rsidP="004F7745">
            <w:pPr>
              <w:spacing w:after="240"/>
              <w:rPr>
                <w:rFonts w:cs="Arial"/>
                <w:szCs w:val="18"/>
                <w:lang w:val="es-ES"/>
              </w:rPr>
            </w:pPr>
            <w:r w:rsidRPr="00E82F55">
              <w:rPr>
                <w:rFonts w:cs="Arial"/>
                <w:szCs w:val="18"/>
              </w:rPr>
              <w:t>Integrado de acuerdo a las especificaciones de la DGEST (procedimiento para el registro de titulo y expedición de cedula profesional)</w:t>
            </w:r>
          </w:p>
        </w:tc>
        <w:tc>
          <w:tcPr>
            <w:tcW w:w="1418" w:type="dxa"/>
          </w:tcPr>
          <w:p w14:paraId="38F116D3" w14:textId="77777777" w:rsidR="00E82F55" w:rsidRPr="00E82F55" w:rsidRDefault="00E82F55" w:rsidP="004F7745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>Expediente  entregado y aceptado en la DGEST en un plazo no mayor a 40 días hábiles después de realizado y aprobado el acto de recepción profesional</w:t>
            </w:r>
          </w:p>
        </w:tc>
        <w:tc>
          <w:tcPr>
            <w:tcW w:w="1417" w:type="dxa"/>
          </w:tcPr>
          <w:p w14:paraId="140580AF" w14:textId="77777777" w:rsidR="00E82F55" w:rsidRPr="00E82F55" w:rsidRDefault="00E82F55" w:rsidP="005A755B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>Revisión documental</w:t>
            </w:r>
          </w:p>
        </w:tc>
        <w:tc>
          <w:tcPr>
            <w:tcW w:w="1276" w:type="dxa"/>
          </w:tcPr>
          <w:p w14:paraId="32267FDC" w14:textId="77777777" w:rsidR="00E82F55" w:rsidRPr="00E82F55" w:rsidRDefault="00E82F55" w:rsidP="00E63889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>Lista de verificación de expediente de titulación</w:t>
            </w:r>
          </w:p>
          <w:p w14:paraId="0A03DCF0" w14:textId="77777777" w:rsidR="00E82F55" w:rsidRPr="00E82F55" w:rsidRDefault="00E82F55" w:rsidP="00E63889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>Acuse de recibo de la DGEST</w:t>
            </w:r>
          </w:p>
        </w:tc>
        <w:tc>
          <w:tcPr>
            <w:tcW w:w="1559" w:type="dxa"/>
          </w:tcPr>
          <w:p w14:paraId="513F97A3" w14:textId="77777777" w:rsidR="00E82F55" w:rsidRPr="00E82F55" w:rsidRDefault="00E82F55" w:rsidP="005A755B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>Depto. De Servicios Escolares</w:t>
            </w:r>
          </w:p>
        </w:tc>
        <w:tc>
          <w:tcPr>
            <w:tcW w:w="1701" w:type="dxa"/>
          </w:tcPr>
          <w:p w14:paraId="0FA927C0" w14:textId="77777777" w:rsidR="00E82F55" w:rsidRPr="00E82F55" w:rsidRDefault="00E82F55" w:rsidP="004F7745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 xml:space="preserve">Corregir expediente y enviarlo a DGEST </w:t>
            </w:r>
          </w:p>
        </w:tc>
        <w:tc>
          <w:tcPr>
            <w:tcW w:w="1701" w:type="dxa"/>
          </w:tcPr>
          <w:p w14:paraId="6766BAED" w14:textId="77777777" w:rsidR="00E82F55" w:rsidRPr="00E82F55" w:rsidRDefault="00B42AD6" w:rsidP="004F7745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>Se genera producto no conforme en caso de no cumplir el criterio de aceptación documentándose en el formato ITC-CA-PG-004-01</w:t>
            </w:r>
          </w:p>
        </w:tc>
      </w:tr>
      <w:tr w:rsidR="00E82F55" w:rsidRPr="00E82F55" w14:paraId="69FB0901" w14:textId="77777777" w:rsidTr="003C1049">
        <w:trPr>
          <w:cantSplit/>
          <w:trHeight w:val="1740"/>
        </w:trPr>
        <w:tc>
          <w:tcPr>
            <w:tcW w:w="534" w:type="dxa"/>
            <w:vMerge/>
          </w:tcPr>
          <w:p w14:paraId="7B47A548" w14:textId="77777777" w:rsidR="00E82F55" w:rsidRPr="00E82F55" w:rsidRDefault="00E82F55" w:rsidP="00B04EEF">
            <w:pPr>
              <w:spacing w:after="240"/>
              <w:rPr>
                <w:rFonts w:cs="Arial"/>
                <w:szCs w:val="18"/>
              </w:rPr>
            </w:pPr>
          </w:p>
        </w:tc>
        <w:tc>
          <w:tcPr>
            <w:tcW w:w="1842" w:type="dxa"/>
            <w:vMerge/>
          </w:tcPr>
          <w:p w14:paraId="069CAE2D" w14:textId="77777777" w:rsidR="00E82F55" w:rsidRPr="00E82F55" w:rsidRDefault="00E82F55" w:rsidP="00B04EEF">
            <w:pPr>
              <w:spacing w:after="240"/>
              <w:rPr>
                <w:rFonts w:cs="Arial"/>
                <w:b/>
                <w:szCs w:val="18"/>
              </w:rPr>
            </w:pPr>
          </w:p>
        </w:tc>
        <w:tc>
          <w:tcPr>
            <w:tcW w:w="1560" w:type="dxa"/>
          </w:tcPr>
          <w:p w14:paraId="43D2A0EE" w14:textId="77777777" w:rsidR="00E82F55" w:rsidRPr="00E82F55" w:rsidRDefault="00E82F55" w:rsidP="00BD69FD">
            <w:pPr>
              <w:spacing w:after="240"/>
              <w:rPr>
                <w:rFonts w:cs="Arial"/>
                <w:b/>
                <w:szCs w:val="18"/>
              </w:rPr>
            </w:pPr>
            <w:r w:rsidRPr="00E82F55">
              <w:rPr>
                <w:rFonts w:cs="Arial"/>
                <w:b/>
                <w:szCs w:val="18"/>
              </w:rPr>
              <w:t>Título y Cédula Profesional entregado al egresado</w:t>
            </w:r>
          </w:p>
        </w:tc>
        <w:tc>
          <w:tcPr>
            <w:tcW w:w="1842" w:type="dxa"/>
          </w:tcPr>
          <w:p w14:paraId="0274A73A" w14:textId="77777777" w:rsidR="00E82F55" w:rsidRPr="00E82F55" w:rsidRDefault="00E82F55" w:rsidP="00E052A9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>Tiempo de entrega al cliente</w:t>
            </w:r>
          </w:p>
        </w:tc>
        <w:tc>
          <w:tcPr>
            <w:tcW w:w="1418" w:type="dxa"/>
          </w:tcPr>
          <w:p w14:paraId="50400A9A" w14:textId="77777777" w:rsidR="00E82F55" w:rsidRPr="00E82F55" w:rsidRDefault="00E82F55" w:rsidP="00E052A9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>Máximo 120 días hábiles después de aprobado el acto de recepción profesional</w:t>
            </w:r>
          </w:p>
        </w:tc>
        <w:tc>
          <w:tcPr>
            <w:tcW w:w="1417" w:type="dxa"/>
          </w:tcPr>
          <w:p w14:paraId="43E38812" w14:textId="77777777" w:rsidR="00E82F55" w:rsidRPr="00E82F55" w:rsidRDefault="00E82F55" w:rsidP="00E052A9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>Revisión de fechas de entrega</w:t>
            </w:r>
          </w:p>
        </w:tc>
        <w:tc>
          <w:tcPr>
            <w:tcW w:w="1276" w:type="dxa"/>
          </w:tcPr>
          <w:p w14:paraId="0AE7E805" w14:textId="77777777" w:rsidR="00E82F55" w:rsidRPr="00E82F55" w:rsidRDefault="00E82F55" w:rsidP="004F7745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>Acuses de recibo del egresado</w:t>
            </w:r>
          </w:p>
        </w:tc>
        <w:tc>
          <w:tcPr>
            <w:tcW w:w="1559" w:type="dxa"/>
          </w:tcPr>
          <w:p w14:paraId="7DBCB43F" w14:textId="77777777" w:rsidR="00E82F55" w:rsidRPr="00E82F55" w:rsidRDefault="00E82F55" w:rsidP="00E052A9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>Depto. De Servicios Escolares</w:t>
            </w:r>
          </w:p>
        </w:tc>
        <w:tc>
          <w:tcPr>
            <w:tcW w:w="1701" w:type="dxa"/>
          </w:tcPr>
          <w:p w14:paraId="4B5BCA13" w14:textId="77777777" w:rsidR="00E82F55" w:rsidRPr="00E82F55" w:rsidRDefault="00E82F55" w:rsidP="00E052A9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>Cuando sea por causas imputables al instituto aplicar acciones correctivas cuando no, notificar a DGEST</w:t>
            </w:r>
          </w:p>
        </w:tc>
        <w:tc>
          <w:tcPr>
            <w:tcW w:w="1701" w:type="dxa"/>
          </w:tcPr>
          <w:p w14:paraId="1B64180A" w14:textId="77777777" w:rsidR="00E82F55" w:rsidRPr="00E82F55" w:rsidRDefault="00B42AD6" w:rsidP="00E052A9">
            <w:pPr>
              <w:spacing w:after="240"/>
              <w:rPr>
                <w:rFonts w:cs="Arial"/>
                <w:szCs w:val="18"/>
              </w:rPr>
            </w:pPr>
            <w:r w:rsidRPr="00E82F55">
              <w:rPr>
                <w:rFonts w:cs="Arial"/>
                <w:szCs w:val="18"/>
              </w:rPr>
              <w:t>Se genera producto no conforme en caso de no cumplir el criterio de aceptación documentándose en el formato ITC-CA-PG-004-01</w:t>
            </w:r>
          </w:p>
        </w:tc>
      </w:tr>
    </w:tbl>
    <w:p w14:paraId="5E954F3E" w14:textId="77777777" w:rsidR="005E77C4" w:rsidRPr="00D01146" w:rsidRDefault="005E77C4" w:rsidP="003472B1">
      <w:pPr>
        <w:spacing w:after="240"/>
        <w:rPr>
          <w:sz w:val="24"/>
          <w:szCs w:val="24"/>
        </w:rPr>
      </w:pPr>
    </w:p>
    <w:p w14:paraId="210DDC3C" w14:textId="77777777" w:rsidR="005E77C4" w:rsidRPr="00D01146" w:rsidRDefault="00490D13" w:rsidP="00490D13">
      <w:pPr>
        <w:rPr>
          <w:sz w:val="24"/>
          <w:szCs w:val="24"/>
        </w:rPr>
      </w:pPr>
      <w:r w:rsidRPr="00D01146">
        <w:rPr>
          <w:sz w:val="24"/>
          <w:szCs w:val="24"/>
        </w:rPr>
        <w:br w:type="page"/>
      </w:r>
      <w:r w:rsidR="005E77C4" w:rsidRPr="00D01146">
        <w:rPr>
          <w:b/>
          <w:sz w:val="24"/>
          <w:szCs w:val="24"/>
        </w:rPr>
        <w:lastRenderedPageBreak/>
        <w:t>PROCESO:</w:t>
      </w:r>
      <w:r w:rsidR="005E77C4" w:rsidRPr="00D01146">
        <w:rPr>
          <w:sz w:val="24"/>
          <w:szCs w:val="24"/>
        </w:rPr>
        <w:t xml:space="preserve"> ESTRÁTEGICO VINCULACION</w:t>
      </w:r>
    </w:p>
    <w:p w14:paraId="2BC6B40D" w14:textId="77777777" w:rsidR="005E77C4" w:rsidRPr="00D01146" w:rsidRDefault="005E77C4" w:rsidP="005E77C4">
      <w:pPr>
        <w:spacing w:after="240"/>
        <w:rPr>
          <w:sz w:val="24"/>
          <w:szCs w:val="24"/>
        </w:rPr>
      </w:pPr>
      <w:r w:rsidRPr="00D01146">
        <w:rPr>
          <w:b/>
          <w:sz w:val="24"/>
          <w:szCs w:val="24"/>
        </w:rPr>
        <w:t>OBJETIVO:</w:t>
      </w:r>
      <w:r w:rsidRPr="00D01146">
        <w:rPr>
          <w:sz w:val="24"/>
          <w:szCs w:val="24"/>
        </w:rPr>
        <w:t xml:space="preserve"> </w:t>
      </w:r>
      <w:r w:rsidR="001D62AA" w:rsidRPr="00D01146">
        <w:rPr>
          <w:sz w:val="24"/>
          <w:szCs w:val="24"/>
        </w:rPr>
        <w:t>ASEGURAR</w:t>
      </w:r>
      <w:r w:rsidRPr="00D01146">
        <w:rPr>
          <w:sz w:val="24"/>
          <w:szCs w:val="24"/>
        </w:rPr>
        <w:t xml:space="preserve"> EL CUMPLIMIENTO DE LAS CARACTERISTICAS DE CALIDAD DEL SERVICIO EDUCATIVO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984"/>
        <w:gridCol w:w="1418"/>
        <w:gridCol w:w="1417"/>
        <w:gridCol w:w="1276"/>
        <w:gridCol w:w="1701"/>
        <w:gridCol w:w="1559"/>
        <w:gridCol w:w="1701"/>
      </w:tblGrid>
      <w:tr w:rsidR="00B42AD6" w:rsidRPr="00B42AD6" w14:paraId="4A5EAE88" w14:textId="77777777" w:rsidTr="00B42AD6">
        <w:trPr>
          <w:trHeight w:val="856"/>
        </w:trPr>
        <w:tc>
          <w:tcPr>
            <w:tcW w:w="534" w:type="dxa"/>
            <w:shd w:val="clear" w:color="auto" w:fill="FFFF00"/>
            <w:vAlign w:val="center"/>
          </w:tcPr>
          <w:p w14:paraId="00F630CA" w14:textId="77777777" w:rsidR="00B42AD6" w:rsidRPr="00B42AD6" w:rsidRDefault="00B42AD6" w:rsidP="005A755B">
            <w:pPr>
              <w:spacing w:after="240"/>
              <w:jc w:val="left"/>
              <w:rPr>
                <w:b/>
                <w:szCs w:val="18"/>
              </w:rPr>
            </w:pPr>
            <w:r w:rsidRPr="00B42AD6">
              <w:rPr>
                <w:b/>
                <w:szCs w:val="18"/>
              </w:rPr>
              <w:t>No</w:t>
            </w:r>
          </w:p>
        </w:tc>
        <w:tc>
          <w:tcPr>
            <w:tcW w:w="1842" w:type="dxa"/>
            <w:shd w:val="clear" w:color="auto" w:fill="FFFF00"/>
            <w:vAlign w:val="center"/>
          </w:tcPr>
          <w:p w14:paraId="7FBA7598" w14:textId="77777777" w:rsidR="00B42AD6" w:rsidRPr="00B42AD6" w:rsidRDefault="00B42AD6" w:rsidP="005A755B">
            <w:pPr>
              <w:spacing w:after="240"/>
              <w:jc w:val="left"/>
              <w:rPr>
                <w:b/>
                <w:szCs w:val="18"/>
              </w:rPr>
            </w:pPr>
            <w:r w:rsidRPr="00B42AD6">
              <w:rPr>
                <w:b/>
                <w:szCs w:val="18"/>
              </w:rPr>
              <w:t>PROCEDIMIENTO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2F3E3B9C" w14:textId="77777777" w:rsidR="00B42AD6" w:rsidRPr="00B42AD6" w:rsidRDefault="00B42AD6" w:rsidP="005A755B">
            <w:pPr>
              <w:spacing w:after="240"/>
              <w:jc w:val="left"/>
              <w:rPr>
                <w:b/>
                <w:szCs w:val="18"/>
              </w:rPr>
            </w:pPr>
            <w:r w:rsidRPr="00B42AD6">
              <w:rPr>
                <w:b/>
                <w:szCs w:val="18"/>
              </w:rPr>
              <w:t>PRODUCTOS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0181AA90" w14:textId="77777777" w:rsidR="00B42AD6" w:rsidRPr="00B42AD6" w:rsidRDefault="00B42AD6" w:rsidP="005A755B">
            <w:pPr>
              <w:spacing w:after="240"/>
              <w:jc w:val="left"/>
              <w:rPr>
                <w:b/>
                <w:szCs w:val="18"/>
              </w:rPr>
            </w:pPr>
            <w:r w:rsidRPr="00B42AD6">
              <w:rPr>
                <w:b/>
                <w:szCs w:val="18"/>
              </w:rPr>
              <w:t>CARACTERISTICAS DE CALIDAD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66791673" w14:textId="77777777" w:rsidR="00B42AD6" w:rsidRPr="00B42AD6" w:rsidRDefault="00B42AD6" w:rsidP="005A755B">
            <w:pPr>
              <w:spacing w:after="240"/>
              <w:jc w:val="left"/>
              <w:rPr>
                <w:b/>
                <w:szCs w:val="18"/>
              </w:rPr>
            </w:pPr>
            <w:r w:rsidRPr="00B42AD6">
              <w:rPr>
                <w:b/>
                <w:szCs w:val="18"/>
              </w:rPr>
              <w:t>CRITERIO DE ACEPTACION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4E5F2633" w14:textId="77777777" w:rsidR="00B42AD6" w:rsidRPr="00B42AD6" w:rsidRDefault="00B42AD6" w:rsidP="005A755B">
            <w:pPr>
              <w:spacing w:after="240"/>
              <w:jc w:val="left"/>
              <w:rPr>
                <w:b/>
                <w:szCs w:val="18"/>
              </w:rPr>
            </w:pPr>
            <w:r w:rsidRPr="00B42AD6">
              <w:rPr>
                <w:b/>
                <w:szCs w:val="18"/>
              </w:rPr>
              <w:t>METODO DE EVALUACIÓN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33495176" w14:textId="77777777" w:rsidR="00B42AD6" w:rsidRPr="00B42AD6" w:rsidRDefault="00B42AD6" w:rsidP="005A755B">
            <w:pPr>
              <w:spacing w:after="240"/>
              <w:jc w:val="left"/>
              <w:rPr>
                <w:b/>
                <w:szCs w:val="18"/>
              </w:rPr>
            </w:pPr>
            <w:r w:rsidRPr="00B42AD6">
              <w:rPr>
                <w:b/>
                <w:szCs w:val="18"/>
              </w:rPr>
              <w:t>REGISTRO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1EC6FB07" w14:textId="77777777" w:rsidR="00B42AD6" w:rsidRPr="00B42AD6" w:rsidRDefault="00B42AD6" w:rsidP="00017B88">
            <w:pPr>
              <w:spacing w:after="240"/>
              <w:jc w:val="left"/>
              <w:rPr>
                <w:b/>
                <w:szCs w:val="18"/>
              </w:rPr>
            </w:pPr>
            <w:r w:rsidRPr="00B42AD6">
              <w:rPr>
                <w:b/>
                <w:szCs w:val="18"/>
              </w:rPr>
              <w:t>RESPONSABLE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5299093E" w14:textId="77777777" w:rsidR="00B42AD6" w:rsidRPr="00B42AD6" w:rsidRDefault="00B42AD6" w:rsidP="00B42AD6">
            <w:pPr>
              <w:spacing w:after="240"/>
              <w:jc w:val="center"/>
              <w:rPr>
                <w:b/>
                <w:szCs w:val="18"/>
              </w:rPr>
            </w:pPr>
            <w:r w:rsidRPr="00B42AD6">
              <w:rPr>
                <w:b/>
                <w:szCs w:val="18"/>
              </w:rPr>
              <w:t>ACCION CUANDO NO SE CUMPLA LA CARACTERISTICA DE CALIDAD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54047739" w14:textId="77777777" w:rsidR="00B42AD6" w:rsidRPr="00B42AD6" w:rsidRDefault="00B42AD6" w:rsidP="00B42AD6">
            <w:pPr>
              <w:spacing w:after="24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PNC</w:t>
            </w:r>
          </w:p>
        </w:tc>
      </w:tr>
      <w:tr w:rsidR="00B42AD6" w:rsidRPr="00E82F55" w14:paraId="5AA08BB9" w14:textId="77777777" w:rsidTr="00B42AD6">
        <w:trPr>
          <w:trHeight w:val="1281"/>
        </w:trPr>
        <w:tc>
          <w:tcPr>
            <w:tcW w:w="534" w:type="dxa"/>
            <w:vMerge w:val="restart"/>
          </w:tcPr>
          <w:p w14:paraId="2D5A75AB" w14:textId="77777777" w:rsidR="00B42AD6" w:rsidRPr="00E82F55" w:rsidRDefault="00B42AD6" w:rsidP="005A755B">
            <w:pPr>
              <w:spacing w:after="240"/>
              <w:rPr>
                <w:szCs w:val="18"/>
              </w:rPr>
            </w:pPr>
            <w:r w:rsidRPr="00E82F55">
              <w:rPr>
                <w:szCs w:val="18"/>
              </w:rPr>
              <w:t>1</w:t>
            </w:r>
          </w:p>
        </w:tc>
        <w:tc>
          <w:tcPr>
            <w:tcW w:w="1842" w:type="dxa"/>
            <w:vMerge w:val="restart"/>
          </w:tcPr>
          <w:p w14:paraId="0260E7EF" w14:textId="77777777" w:rsidR="00B42AD6" w:rsidRPr="00E82F55" w:rsidRDefault="00B42AD6" w:rsidP="0022420C">
            <w:pPr>
              <w:spacing w:after="240"/>
              <w:jc w:val="center"/>
              <w:rPr>
                <w:b/>
                <w:szCs w:val="18"/>
              </w:rPr>
            </w:pPr>
            <w:r w:rsidRPr="00E82F55">
              <w:rPr>
                <w:b/>
                <w:szCs w:val="18"/>
              </w:rPr>
              <w:t>Procedimiento del SGC para Visitas a Empresas</w:t>
            </w:r>
          </w:p>
          <w:p w14:paraId="5AAE61E3" w14:textId="77777777" w:rsidR="00B42AD6" w:rsidRPr="00E82F55" w:rsidRDefault="00B42AD6" w:rsidP="0022420C">
            <w:pPr>
              <w:spacing w:after="240"/>
              <w:rPr>
                <w:b/>
                <w:szCs w:val="18"/>
              </w:rPr>
            </w:pPr>
          </w:p>
        </w:tc>
        <w:tc>
          <w:tcPr>
            <w:tcW w:w="1418" w:type="dxa"/>
          </w:tcPr>
          <w:p w14:paraId="6EEE25CB" w14:textId="77777777" w:rsidR="00B42AD6" w:rsidRPr="00E82F55" w:rsidRDefault="00B42AD6" w:rsidP="004F7745">
            <w:pPr>
              <w:spacing w:after="240"/>
              <w:rPr>
                <w:b/>
                <w:szCs w:val="18"/>
                <w:lang w:val="es-ES"/>
              </w:rPr>
            </w:pPr>
            <w:r w:rsidRPr="00E82F55">
              <w:rPr>
                <w:b/>
                <w:szCs w:val="18"/>
              </w:rPr>
              <w:t>Visitas programadas</w:t>
            </w:r>
          </w:p>
        </w:tc>
        <w:tc>
          <w:tcPr>
            <w:tcW w:w="1984" w:type="dxa"/>
          </w:tcPr>
          <w:p w14:paraId="412CD5E8" w14:textId="77777777" w:rsidR="00B42AD6" w:rsidRPr="00E82F55" w:rsidRDefault="00B42AD6" w:rsidP="004F7745">
            <w:pPr>
              <w:spacing w:after="240"/>
              <w:rPr>
                <w:szCs w:val="18"/>
              </w:rPr>
            </w:pPr>
            <w:r w:rsidRPr="00E82F55">
              <w:rPr>
                <w:szCs w:val="18"/>
              </w:rPr>
              <w:t xml:space="preserve">Realización de las visitas </w:t>
            </w:r>
            <w:r>
              <w:rPr>
                <w:szCs w:val="18"/>
              </w:rPr>
              <w:t>programadas</w:t>
            </w:r>
          </w:p>
        </w:tc>
        <w:tc>
          <w:tcPr>
            <w:tcW w:w="1418" w:type="dxa"/>
          </w:tcPr>
          <w:p w14:paraId="7016F42E" w14:textId="77777777" w:rsidR="00B42AD6" w:rsidRPr="00E82F55" w:rsidRDefault="00B42AD6" w:rsidP="00E62013">
            <w:pPr>
              <w:spacing w:after="240"/>
              <w:rPr>
                <w:szCs w:val="18"/>
              </w:rPr>
            </w:pPr>
            <w:r w:rsidRPr="00E82F55">
              <w:rPr>
                <w:szCs w:val="18"/>
              </w:rPr>
              <w:t xml:space="preserve">Cumplir al menos 85% de las visitas </w:t>
            </w:r>
            <w:r>
              <w:rPr>
                <w:szCs w:val="18"/>
              </w:rPr>
              <w:t>programadas</w:t>
            </w:r>
          </w:p>
        </w:tc>
        <w:tc>
          <w:tcPr>
            <w:tcW w:w="1417" w:type="dxa"/>
          </w:tcPr>
          <w:p w14:paraId="3BA26CD1" w14:textId="77777777" w:rsidR="00B42AD6" w:rsidRPr="00E82F55" w:rsidRDefault="00B42AD6" w:rsidP="004F7745">
            <w:pPr>
              <w:spacing w:after="240"/>
              <w:rPr>
                <w:szCs w:val="18"/>
              </w:rPr>
            </w:pPr>
            <w:r w:rsidRPr="00E82F55">
              <w:rPr>
                <w:szCs w:val="18"/>
              </w:rPr>
              <w:t>Seguimiento del programa de visitas</w:t>
            </w:r>
          </w:p>
        </w:tc>
        <w:tc>
          <w:tcPr>
            <w:tcW w:w="1276" w:type="dxa"/>
          </w:tcPr>
          <w:p w14:paraId="61355B2D" w14:textId="77777777" w:rsidR="00B42AD6" w:rsidRPr="00E82F55" w:rsidRDefault="00B42AD6" w:rsidP="004F7745">
            <w:pPr>
              <w:spacing w:after="240"/>
              <w:rPr>
                <w:szCs w:val="18"/>
              </w:rPr>
            </w:pPr>
            <w:r w:rsidRPr="00E82F55">
              <w:rPr>
                <w:szCs w:val="18"/>
              </w:rPr>
              <w:t>Concentrado semestral de visitas a empresas</w:t>
            </w:r>
          </w:p>
        </w:tc>
        <w:tc>
          <w:tcPr>
            <w:tcW w:w="1701" w:type="dxa"/>
          </w:tcPr>
          <w:p w14:paraId="56F7B19A" w14:textId="77777777" w:rsidR="00B42AD6" w:rsidRPr="00E82F55" w:rsidRDefault="00B42AD6" w:rsidP="004F7745">
            <w:pPr>
              <w:spacing w:after="240"/>
              <w:rPr>
                <w:szCs w:val="18"/>
              </w:rPr>
            </w:pPr>
            <w:r w:rsidRPr="00E82F55">
              <w:rPr>
                <w:szCs w:val="18"/>
              </w:rPr>
              <w:t>Jefe (a) del Departamento de Gestión Tecnológica y Vinculación</w:t>
            </w:r>
          </w:p>
        </w:tc>
        <w:tc>
          <w:tcPr>
            <w:tcW w:w="1559" w:type="dxa"/>
          </w:tcPr>
          <w:p w14:paraId="77653C21" w14:textId="77777777" w:rsidR="00B42AD6" w:rsidRPr="00E82F55" w:rsidRDefault="00B42AD6" w:rsidP="00B42AD6">
            <w:pPr>
              <w:spacing w:after="240"/>
              <w:jc w:val="center"/>
              <w:rPr>
                <w:szCs w:val="18"/>
              </w:rPr>
            </w:pPr>
            <w:r w:rsidRPr="00E82F55">
              <w:rPr>
                <w:szCs w:val="18"/>
              </w:rPr>
              <w:t>Acciones correctivas</w:t>
            </w:r>
          </w:p>
        </w:tc>
        <w:tc>
          <w:tcPr>
            <w:tcW w:w="1701" w:type="dxa"/>
          </w:tcPr>
          <w:p w14:paraId="01C0C05E" w14:textId="77777777" w:rsidR="00B42AD6" w:rsidRPr="00E82F55" w:rsidRDefault="00B42AD6" w:rsidP="004F7745">
            <w:pPr>
              <w:spacing w:after="240"/>
              <w:rPr>
                <w:szCs w:val="18"/>
              </w:rPr>
            </w:pPr>
            <w:r w:rsidRPr="00E82F55">
              <w:rPr>
                <w:rFonts w:cs="Arial"/>
                <w:szCs w:val="18"/>
              </w:rPr>
              <w:t>Se genera producto no conforme en caso de no cumplir el criterio de aceptación documentándose en el formato ITC-CA-PG-004-01</w:t>
            </w:r>
          </w:p>
        </w:tc>
      </w:tr>
      <w:tr w:rsidR="00B42AD6" w:rsidRPr="00E82F55" w14:paraId="1792CD86" w14:textId="77777777" w:rsidTr="00B42AD6">
        <w:trPr>
          <w:trHeight w:val="1712"/>
        </w:trPr>
        <w:tc>
          <w:tcPr>
            <w:tcW w:w="534" w:type="dxa"/>
            <w:vMerge/>
          </w:tcPr>
          <w:p w14:paraId="5C1D0D2D" w14:textId="77777777" w:rsidR="00B42AD6" w:rsidRPr="00E82F55" w:rsidRDefault="00B42AD6" w:rsidP="005A755B">
            <w:pPr>
              <w:spacing w:after="240"/>
              <w:rPr>
                <w:szCs w:val="18"/>
              </w:rPr>
            </w:pPr>
          </w:p>
        </w:tc>
        <w:tc>
          <w:tcPr>
            <w:tcW w:w="1842" w:type="dxa"/>
            <w:vMerge/>
          </w:tcPr>
          <w:p w14:paraId="618F6770" w14:textId="77777777" w:rsidR="00B42AD6" w:rsidRPr="00E82F55" w:rsidRDefault="00B42AD6" w:rsidP="0022420C">
            <w:pPr>
              <w:spacing w:after="240"/>
              <w:jc w:val="center"/>
              <w:rPr>
                <w:b/>
                <w:szCs w:val="18"/>
              </w:rPr>
            </w:pPr>
          </w:p>
        </w:tc>
        <w:tc>
          <w:tcPr>
            <w:tcW w:w="1418" w:type="dxa"/>
          </w:tcPr>
          <w:p w14:paraId="558029B3" w14:textId="77777777" w:rsidR="00B42AD6" w:rsidRPr="00E82F55" w:rsidRDefault="00B42AD6" w:rsidP="004F7745">
            <w:pPr>
              <w:spacing w:after="240"/>
              <w:rPr>
                <w:b/>
                <w:szCs w:val="18"/>
              </w:rPr>
            </w:pPr>
            <w:r w:rsidRPr="00E82F55">
              <w:rPr>
                <w:b/>
                <w:szCs w:val="18"/>
              </w:rPr>
              <w:t xml:space="preserve"> Visitas realizadas</w:t>
            </w:r>
          </w:p>
        </w:tc>
        <w:tc>
          <w:tcPr>
            <w:tcW w:w="1984" w:type="dxa"/>
          </w:tcPr>
          <w:p w14:paraId="30CC9517" w14:textId="77777777" w:rsidR="00B42AD6" w:rsidRPr="00E82F55" w:rsidRDefault="00B42AD6" w:rsidP="004F7745">
            <w:pPr>
              <w:spacing w:after="240"/>
              <w:rPr>
                <w:szCs w:val="18"/>
              </w:rPr>
            </w:pPr>
            <w:r w:rsidRPr="00E82F55">
              <w:rPr>
                <w:szCs w:val="18"/>
              </w:rPr>
              <w:t>Cumplir con el objetivo establecido de la visita.</w:t>
            </w:r>
          </w:p>
        </w:tc>
        <w:tc>
          <w:tcPr>
            <w:tcW w:w="1418" w:type="dxa"/>
          </w:tcPr>
          <w:p w14:paraId="33805DC3" w14:textId="77777777" w:rsidR="00B42AD6" w:rsidRPr="00E82F55" w:rsidRDefault="00B42AD6" w:rsidP="00E62013">
            <w:pPr>
              <w:spacing w:after="240"/>
              <w:rPr>
                <w:szCs w:val="18"/>
              </w:rPr>
            </w:pPr>
            <w:r w:rsidRPr="00E82F55">
              <w:rPr>
                <w:szCs w:val="18"/>
              </w:rPr>
              <w:t>Cumplir el objetivo en al menos el 80% de las vistas realizadas</w:t>
            </w:r>
          </w:p>
        </w:tc>
        <w:tc>
          <w:tcPr>
            <w:tcW w:w="1417" w:type="dxa"/>
          </w:tcPr>
          <w:p w14:paraId="5E99C37A" w14:textId="77777777" w:rsidR="00B42AD6" w:rsidRPr="00E82F55" w:rsidRDefault="00B42AD6" w:rsidP="004F7745">
            <w:pPr>
              <w:spacing w:after="240"/>
              <w:rPr>
                <w:szCs w:val="18"/>
              </w:rPr>
            </w:pPr>
            <w:r w:rsidRPr="00E82F55">
              <w:rPr>
                <w:szCs w:val="18"/>
              </w:rPr>
              <w:t>Revisión del Reporte de Resultados e Incidentes en Visita</w:t>
            </w:r>
          </w:p>
        </w:tc>
        <w:tc>
          <w:tcPr>
            <w:tcW w:w="1276" w:type="dxa"/>
          </w:tcPr>
          <w:p w14:paraId="4BECFDA8" w14:textId="77777777" w:rsidR="00B42AD6" w:rsidRPr="00E82F55" w:rsidRDefault="00B42AD6" w:rsidP="004F7745">
            <w:pPr>
              <w:spacing w:after="240"/>
              <w:rPr>
                <w:szCs w:val="18"/>
              </w:rPr>
            </w:pPr>
            <w:r w:rsidRPr="00E82F55">
              <w:rPr>
                <w:szCs w:val="18"/>
              </w:rPr>
              <w:t>Reporte de resultados e Incidentes en Visitas</w:t>
            </w:r>
          </w:p>
          <w:p w14:paraId="5DCBE3CE" w14:textId="77777777" w:rsidR="00B42AD6" w:rsidRPr="00E82F55" w:rsidRDefault="00B42AD6" w:rsidP="004F7745">
            <w:pPr>
              <w:spacing w:after="240"/>
              <w:rPr>
                <w:szCs w:val="18"/>
              </w:rPr>
            </w:pPr>
          </w:p>
        </w:tc>
        <w:tc>
          <w:tcPr>
            <w:tcW w:w="1701" w:type="dxa"/>
          </w:tcPr>
          <w:p w14:paraId="71EF4481" w14:textId="77777777" w:rsidR="00B42AD6" w:rsidRPr="00E82F55" w:rsidRDefault="00B42AD6" w:rsidP="004F7745">
            <w:pPr>
              <w:spacing w:after="240"/>
              <w:rPr>
                <w:szCs w:val="18"/>
              </w:rPr>
            </w:pPr>
            <w:r w:rsidRPr="00E82F55">
              <w:rPr>
                <w:szCs w:val="18"/>
              </w:rPr>
              <w:t>Docente</w:t>
            </w:r>
          </w:p>
          <w:p w14:paraId="0323ED92" w14:textId="77777777" w:rsidR="00B42AD6" w:rsidRPr="00E82F55" w:rsidRDefault="00B42AD6" w:rsidP="004F7745">
            <w:pPr>
              <w:spacing w:after="240"/>
              <w:rPr>
                <w:szCs w:val="18"/>
              </w:rPr>
            </w:pPr>
            <w:r w:rsidRPr="00E82F55">
              <w:rPr>
                <w:szCs w:val="18"/>
              </w:rPr>
              <w:t>Jefe (a) del Departamento de Gestión Tecnológica y Vinculación</w:t>
            </w:r>
          </w:p>
        </w:tc>
        <w:tc>
          <w:tcPr>
            <w:tcW w:w="1559" w:type="dxa"/>
          </w:tcPr>
          <w:p w14:paraId="145DB250" w14:textId="77777777" w:rsidR="00B42AD6" w:rsidRPr="00E82F55" w:rsidRDefault="00B42AD6" w:rsidP="00B42AD6">
            <w:pPr>
              <w:spacing w:after="240"/>
              <w:jc w:val="center"/>
              <w:rPr>
                <w:szCs w:val="18"/>
              </w:rPr>
            </w:pPr>
            <w:r w:rsidRPr="00E82F55">
              <w:rPr>
                <w:szCs w:val="18"/>
              </w:rPr>
              <w:t>Se informa al Área Académica para tomar  las acciones pertinentes</w:t>
            </w:r>
          </w:p>
        </w:tc>
        <w:tc>
          <w:tcPr>
            <w:tcW w:w="1701" w:type="dxa"/>
          </w:tcPr>
          <w:p w14:paraId="698E6A59" w14:textId="77777777" w:rsidR="00B42AD6" w:rsidRPr="00E82F55" w:rsidRDefault="00B42AD6" w:rsidP="004F7745">
            <w:pPr>
              <w:spacing w:after="240"/>
              <w:rPr>
                <w:szCs w:val="18"/>
              </w:rPr>
            </w:pPr>
            <w:r w:rsidRPr="00E82F55">
              <w:rPr>
                <w:rFonts w:cs="Arial"/>
                <w:szCs w:val="18"/>
              </w:rPr>
              <w:t>Se genera producto no conforme en caso de no cumplir el criterio de aceptación documentándose en el formato ITC-CA-PG-004-01</w:t>
            </w:r>
          </w:p>
        </w:tc>
      </w:tr>
      <w:tr w:rsidR="00B42AD6" w:rsidRPr="00E82F55" w14:paraId="2EB3491E" w14:textId="77777777" w:rsidTr="00B42AD6">
        <w:trPr>
          <w:trHeight w:val="2972"/>
        </w:trPr>
        <w:tc>
          <w:tcPr>
            <w:tcW w:w="534" w:type="dxa"/>
          </w:tcPr>
          <w:p w14:paraId="75E34473" w14:textId="77777777" w:rsidR="00B42AD6" w:rsidRPr="00E82F55" w:rsidRDefault="00B42AD6" w:rsidP="005A755B">
            <w:pPr>
              <w:spacing w:after="240"/>
              <w:rPr>
                <w:szCs w:val="18"/>
              </w:rPr>
            </w:pPr>
            <w:r w:rsidRPr="00E82F55">
              <w:rPr>
                <w:szCs w:val="18"/>
              </w:rPr>
              <w:lastRenderedPageBreak/>
              <w:t>2</w:t>
            </w:r>
          </w:p>
        </w:tc>
        <w:tc>
          <w:tcPr>
            <w:tcW w:w="1842" w:type="dxa"/>
          </w:tcPr>
          <w:p w14:paraId="2AC5E784" w14:textId="77777777" w:rsidR="00B42AD6" w:rsidRPr="00E82F55" w:rsidRDefault="00B42AD6" w:rsidP="00403020">
            <w:pPr>
              <w:spacing w:after="240"/>
              <w:jc w:val="center"/>
              <w:rPr>
                <w:b/>
                <w:szCs w:val="18"/>
              </w:rPr>
            </w:pPr>
            <w:r w:rsidRPr="00E82F55">
              <w:rPr>
                <w:b/>
                <w:szCs w:val="18"/>
              </w:rPr>
              <w:t>Procedimiento para la Promoción Cultural y Deportiva</w:t>
            </w:r>
          </w:p>
          <w:p w14:paraId="054F709F" w14:textId="77777777" w:rsidR="00B42AD6" w:rsidRPr="00E82F55" w:rsidRDefault="00B42AD6" w:rsidP="00DC00FF">
            <w:pPr>
              <w:spacing w:after="240"/>
              <w:jc w:val="center"/>
              <w:rPr>
                <w:b/>
                <w:szCs w:val="18"/>
              </w:rPr>
            </w:pPr>
          </w:p>
        </w:tc>
        <w:tc>
          <w:tcPr>
            <w:tcW w:w="1418" w:type="dxa"/>
          </w:tcPr>
          <w:p w14:paraId="53A04A0B" w14:textId="77777777" w:rsidR="00B42AD6" w:rsidRPr="00E82F55" w:rsidRDefault="00B42AD6" w:rsidP="004F7745">
            <w:pPr>
              <w:spacing w:after="240"/>
              <w:rPr>
                <w:b/>
                <w:szCs w:val="18"/>
                <w:lang w:val="es-ES"/>
              </w:rPr>
            </w:pPr>
            <w:r w:rsidRPr="00E82F55">
              <w:rPr>
                <w:b/>
                <w:szCs w:val="18"/>
              </w:rPr>
              <w:t>Participación en eventos culturales y/o deportivos</w:t>
            </w:r>
          </w:p>
        </w:tc>
        <w:tc>
          <w:tcPr>
            <w:tcW w:w="1984" w:type="dxa"/>
          </w:tcPr>
          <w:p w14:paraId="4745705F" w14:textId="77777777" w:rsidR="00B42AD6" w:rsidRPr="00E82F55" w:rsidRDefault="00B42AD6" w:rsidP="004F7745">
            <w:pPr>
              <w:spacing w:after="240"/>
              <w:rPr>
                <w:szCs w:val="18"/>
              </w:rPr>
            </w:pPr>
            <w:r w:rsidRPr="00E82F55">
              <w:rPr>
                <w:szCs w:val="18"/>
                <w:lang w:val="es-ES"/>
              </w:rPr>
              <w:t xml:space="preserve">Porcentaje de </w:t>
            </w:r>
            <w:r w:rsidRPr="00E82F55">
              <w:rPr>
                <w:szCs w:val="18"/>
              </w:rPr>
              <w:t>Estudiantes participantes anualmente</w:t>
            </w:r>
          </w:p>
        </w:tc>
        <w:tc>
          <w:tcPr>
            <w:tcW w:w="1418" w:type="dxa"/>
          </w:tcPr>
          <w:p w14:paraId="4DF4C753" w14:textId="77777777" w:rsidR="00B42AD6" w:rsidRPr="00E82F55" w:rsidRDefault="00B42AD6" w:rsidP="004F7745">
            <w:pPr>
              <w:spacing w:after="240"/>
              <w:rPr>
                <w:szCs w:val="18"/>
              </w:rPr>
            </w:pPr>
            <w:r w:rsidRPr="00E82F55">
              <w:rPr>
                <w:szCs w:val="18"/>
              </w:rPr>
              <w:t>50 %  de matricula total</w:t>
            </w:r>
          </w:p>
        </w:tc>
        <w:tc>
          <w:tcPr>
            <w:tcW w:w="1417" w:type="dxa"/>
          </w:tcPr>
          <w:p w14:paraId="428F9AB0" w14:textId="77777777" w:rsidR="00B42AD6" w:rsidRPr="00E82F55" w:rsidRDefault="00B42AD6" w:rsidP="004F7745">
            <w:pPr>
              <w:spacing w:after="240"/>
              <w:rPr>
                <w:szCs w:val="18"/>
              </w:rPr>
            </w:pPr>
            <w:r w:rsidRPr="00E82F55">
              <w:rPr>
                <w:szCs w:val="18"/>
              </w:rPr>
              <w:t>Revisión del informe de actividades Extraescolares</w:t>
            </w:r>
          </w:p>
        </w:tc>
        <w:tc>
          <w:tcPr>
            <w:tcW w:w="1276" w:type="dxa"/>
          </w:tcPr>
          <w:p w14:paraId="1A2E1C1F" w14:textId="77777777" w:rsidR="00B42AD6" w:rsidRPr="00E82F55" w:rsidRDefault="00B42AD6" w:rsidP="004F7745">
            <w:pPr>
              <w:spacing w:after="240"/>
              <w:rPr>
                <w:szCs w:val="18"/>
              </w:rPr>
            </w:pPr>
            <w:r w:rsidRPr="00E82F55">
              <w:rPr>
                <w:szCs w:val="18"/>
              </w:rPr>
              <w:t>Informe del Departamento de actividades Extraescola</w:t>
            </w:r>
            <w:r>
              <w:rPr>
                <w:szCs w:val="18"/>
              </w:rPr>
              <w:t xml:space="preserve"> </w:t>
            </w:r>
            <w:r w:rsidRPr="00E82F55">
              <w:rPr>
                <w:szCs w:val="18"/>
              </w:rPr>
              <w:t>res</w:t>
            </w:r>
          </w:p>
        </w:tc>
        <w:tc>
          <w:tcPr>
            <w:tcW w:w="1701" w:type="dxa"/>
          </w:tcPr>
          <w:p w14:paraId="75F97DFE" w14:textId="77777777" w:rsidR="00B42AD6" w:rsidRPr="00E82F55" w:rsidRDefault="00B42AD6" w:rsidP="006D6637">
            <w:pPr>
              <w:spacing w:after="240"/>
              <w:rPr>
                <w:szCs w:val="18"/>
              </w:rPr>
            </w:pPr>
            <w:r w:rsidRPr="00E82F55">
              <w:rPr>
                <w:szCs w:val="18"/>
              </w:rPr>
              <w:t>Departamento de Actividades Extraescolares</w:t>
            </w:r>
          </w:p>
        </w:tc>
        <w:tc>
          <w:tcPr>
            <w:tcW w:w="1559" w:type="dxa"/>
          </w:tcPr>
          <w:p w14:paraId="7F6363F8" w14:textId="77777777" w:rsidR="00B42AD6" w:rsidRPr="00E82F55" w:rsidRDefault="00B42AD6" w:rsidP="00B42AD6">
            <w:pPr>
              <w:spacing w:after="240"/>
              <w:jc w:val="center"/>
              <w:rPr>
                <w:szCs w:val="18"/>
              </w:rPr>
            </w:pPr>
            <w:r w:rsidRPr="00E82F55">
              <w:rPr>
                <w:szCs w:val="18"/>
              </w:rPr>
              <w:t>Realización de eventos culturales y/o deportivos que promuevan la participación del los Estudiantes</w:t>
            </w:r>
          </w:p>
        </w:tc>
        <w:tc>
          <w:tcPr>
            <w:tcW w:w="1701" w:type="dxa"/>
          </w:tcPr>
          <w:p w14:paraId="22FF141C" w14:textId="77777777" w:rsidR="00B42AD6" w:rsidRPr="00E82F55" w:rsidRDefault="00B42AD6" w:rsidP="004F7745">
            <w:pPr>
              <w:spacing w:after="240"/>
              <w:rPr>
                <w:szCs w:val="18"/>
              </w:rPr>
            </w:pPr>
            <w:r w:rsidRPr="00E82F55">
              <w:rPr>
                <w:rFonts w:cs="Arial"/>
                <w:szCs w:val="18"/>
              </w:rPr>
              <w:t>Se genera producto no conforme en caso de no cumplir el criterio de aceptación documentándose en el formato ITC-CA-PG-004-01</w:t>
            </w:r>
          </w:p>
        </w:tc>
      </w:tr>
    </w:tbl>
    <w:p w14:paraId="2F08E0A9" w14:textId="77777777" w:rsidR="006C501D" w:rsidRPr="006C501D" w:rsidRDefault="006C501D" w:rsidP="003472B1">
      <w:pPr>
        <w:spacing w:after="240"/>
        <w:rPr>
          <w:sz w:val="24"/>
          <w:szCs w:val="24"/>
        </w:rPr>
      </w:pPr>
    </w:p>
    <w:sectPr w:rsidR="006C501D" w:rsidRPr="006C501D" w:rsidSect="00813DB6">
      <w:headerReference w:type="default" r:id="rId9"/>
      <w:footerReference w:type="default" r:id="rId10"/>
      <w:pgSz w:w="15840" w:h="12240" w:orient="landscape" w:code="1"/>
      <w:pgMar w:top="1418" w:right="851" w:bottom="1418" w:left="709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4B2A1" w14:textId="77777777" w:rsidR="0047011E" w:rsidRDefault="0047011E">
      <w:r>
        <w:separator/>
      </w:r>
    </w:p>
  </w:endnote>
  <w:endnote w:type="continuationSeparator" w:id="0">
    <w:p w14:paraId="797F3728" w14:textId="77777777" w:rsidR="0047011E" w:rsidRDefault="0047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C8246" w14:textId="77777777" w:rsidR="00D144A3" w:rsidRDefault="00DA2942">
    <w:pPr>
      <w:pStyle w:val="Piedepgina"/>
      <w:tabs>
        <w:tab w:val="clear" w:pos="4252"/>
        <w:tab w:val="clear" w:pos="8504"/>
      </w:tabs>
      <w:rPr>
        <w:rFonts w:cs="Arial"/>
        <w:sz w:val="24"/>
        <w:szCs w:val="24"/>
      </w:rPr>
    </w:pPr>
    <w:r>
      <w:rPr>
        <w:rFonts w:cs="Arial"/>
        <w:b/>
        <w:sz w:val="24"/>
        <w:szCs w:val="24"/>
        <w:lang w:val="es-ES"/>
      </w:rPr>
      <w:t>ITC-CA-MC-001</w:t>
    </w:r>
    <w:r w:rsidR="000C6661">
      <w:rPr>
        <w:rFonts w:cs="Arial"/>
        <w:b/>
        <w:sz w:val="24"/>
        <w:szCs w:val="24"/>
        <w:lang w:val="es-ES"/>
      </w:rPr>
      <w:t>-05</w:t>
    </w:r>
    <w:r w:rsidR="00D144A3">
      <w:rPr>
        <w:rFonts w:cs="Arial"/>
        <w:b/>
        <w:bCs/>
        <w:sz w:val="24"/>
        <w:szCs w:val="24"/>
      </w:rPr>
      <w:t xml:space="preserve">     Toda copia en PAPEL es un “Documento No Controlado” a e</w:t>
    </w:r>
    <w:r w:rsidR="00ED720D">
      <w:rPr>
        <w:rFonts w:cs="Arial"/>
        <w:b/>
        <w:bCs/>
        <w:sz w:val="24"/>
        <w:szCs w:val="24"/>
      </w:rPr>
      <w:t>x</w:t>
    </w:r>
    <w:r w:rsidR="00B42AD6">
      <w:rPr>
        <w:rFonts w:cs="Arial"/>
        <w:b/>
        <w:bCs/>
        <w:sz w:val="24"/>
        <w:szCs w:val="24"/>
      </w:rPr>
      <w:t xml:space="preserve">cepción del original.   </w:t>
    </w:r>
    <w:r w:rsidR="00B42AD6">
      <w:rPr>
        <w:rFonts w:cs="Arial"/>
        <w:b/>
        <w:bCs/>
        <w:sz w:val="24"/>
        <w:szCs w:val="24"/>
      </w:rPr>
      <w:tab/>
    </w:r>
    <w:r w:rsidR="00B42AD6">
      <w:rPr>
        <w:rFonts w:cs="Arial"/>
        <w:b/>
        <w:bCs/>
        <w:sz w:val="24"/>
        <w:szCs w:val="24"/>
      </w:rPr>
      <w:t xml:space="preserve">Rev. </w:t>
    </w:r>
    <w:r w:rsidR="00912EDF">
      <w:rPr>
        <w:rFonts w:cs="Arial"/>
        <w:b/>
        <w:bCs/>
        <w:sz w:val="24"/>
        <w:szCs w:val="24"/>
      </w:rPr>
      <w:t>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F884B" w14:textId="77777777" w:rsidR="0047011E" w:rsidRDefault="0047011E">
      <w:r>
        <w:separator/>
      </w:r>
    </w:p>
  </w:footnote>
  <w:footnote w:type="continuationSeparator" w:id="0">
    <w:p w14:paraId="4DFC7034" w14:textId="77777777" w:rsidR="0047011E" w:rsidRDefault="0047011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84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8789"/>
      <w:gridCol w:w="4110"/>
    </w:tblGrid>
    <w:tr w:rsidR="00D144A3" w14:paraId="247E5E39" w14:textId="77777777" w:rsidTr="00E82F55">
      <w:trPr>
        <w:cantSplit/>
        <w:trHeight w:hRule="exact" w:val="353"/>
      </w:trPr>
      <w:tc>
        <w:tcPr>
          <w:tcW w:w="1985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vAlign w:val="center"/>
        </w:tcPr>
        <w:p w14:paraId="1C1834DB" w14:textId="77777777" w:rsidR="00D144A3" w:rsidRPr="006C501D" w:rsidRDefault="007D67FE">
          <w:pPr>
            <w:pStyle w:val="Encabezado"/>
            <w:snapToGrid w:val="0"/>
            <w:rPr>
              <w:rFonts w:cs="Arial"/>
              <w:color w:val="FF0000"/>
              <w:lang w:val="es-ES"/>
            </w:rPr>
          </w:pPr>
          <w:r>
            <w:rPr>
              <w:rFonts w:cs="Arial"/>
              <w:noProof/>
              <w:color w:val="FF0000"/>
              <w:lang w:val="es-ES" w:eastAsia="es-ES"/>
            </w:rPr>
            <w:drawing>
              <wp:anchor distT="0" distB="0" distL="114300" distR="114300" simplePos="0" relativeHeight="251657728" behindDoc="0" locked="0" layoutInCell="1" allowOverlap="1" wp14:anchorId="2C43A440" wp14:editId="3A00F6DA">
                <wp:simplePos x="0" y="0"/>
                <wp:positionH relativeFrom="column">
                  <wp:posOffset>313690</wp:posOffset>
                </wp:positionH>
                <wp:positionV relativeFrom="paragraph">
                  <wp:posOffset>18415</wp:posOffset>
                </wp:positionV>
                <wp:extent cx="402590" cy="622935"/>
                <wp:effectExtent l="19050" t="0" r="0" b="0"/>
                <wp:wrapNone/>
                <wp:docPr id="1" name="Imagen 1" descr="Logot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2590" cy="622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89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vAlign w:val="center"/>
        </w:tcPr>
        <w:p w14:paraId="67B082E2" w14:textId="77777777" w:rsidR="00D144A3" w:rsidRDefault="00D144A3" w:rsidP="006C501D">
          <w:pPr>
            <w:pStyle w:val="Piedepgina"/>
            <w:snapToGrid w:val="0"/>
            <w:jc w:val="center"/>
            <w:rPr>
              <w:rFonts w:cs="Arial"/>
              <w:b/>
              <w:sz w:val="22"/>
              <w:szCs w:val="22"/>
              <w:lang w:val="pt-BR"/>
            </w:rPr>
          </w:pPr>
          <w:r>
            <w:rPr>
              <w:rFonts w:cs="Arial"/>
              <w:b/>
              <w:sz w:val="22"/>
              <w:szCs w:val="22"/>
              <w:lang w:val="pt-BR"/>
            </w:rPr>
            <w:t>Anexo 5    PLAN DE CALIDAD DEL SERVICIO EDUCATIVO</w:t>
          </w:r>
        </w:p>
      </w:tc>
      <w:tc>
        <w:tcPr>
          <w:tcW w:w="411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799A0352" w14:textId="77777777" w:rsidR="00D144A3" w:rsidRDefault="00D144A3">
          <w:pPr>
            <w:pStyle w:val="Piedepgina"/>
            <w:snapToGrid w:val="0"/>
            <w:rPr>
              <w:rFonts w:cs="Arial"/>
              <w:b/>
              <w:sz w:val="22"/>
              <w:szCs w:val="22"/>
              <w:lang w:val="en-GB"/>
            </w:rPr>
          </w:pPr>
          <w:r>
            <w:rPr>
              <w:rFonts w:cs="Arial"/>
              <w:b/>
              <w:sz w:val="22"/>
              <w:szCs w:val="22"/>
            </w:rPr>
            <w:t>Código</w:t>
          </w:r>
          <w:r>
            <w:rPr>
              <w:rFonts w:cs="Arial"/>
              <w:b/>
              <w:sz w:val="22"/>
              <w:szCs w:val="22"/>
              <w:lang w:val="en-GB"/>
            </w:rPr>
            <w:t xml:space="preserve">: </w:t>
          </w:r>
          <w:r w:rsidR="00DA2942">
            <w:rPr>
              <w:rFonts w:cs="Arial"/>
              <w:b/>
              <w:sz w:val="22"/>
              <w:szCs w:val="22"/>
              <w:lang w:val="en-US"/>
            </w:rPr>
            <w:t>ITC</w:t>
          </w:r>
          <w:r>
            <w:rPr>
              <w:rFonts w:cs="Arial"/>
              <w:b/>
              <w:sz w:val="22"/>
              <w:szCs w:val="22"/>
              <w:lang w:val="en-US"/>
            </w:rPr>
            <w:t>-CA-MC-001</w:t>
          </w:r>
          <w:r w:rsidR="000C6661">
            <w:rPr>
              <w:rFonts w:cs="Arial"/>
              <w:b/>
              <w:sz w:val="22"/>
              <w:szCs w:val="22"/>
              <w:lang w:val="en-US"/>
            </w:rPr>
            <w:t>-05</w:t>
          </w:r>
        </w:p>
      </w:tc>
    </w:tr>
    <w:tr w:rsidR="00D144A3" w14:paraId="44A12FD1" w14:textId="77777777" w:rsidTr="00E82F55">
      <w:trPr>
        <w:cantSplit/>
        <w:trHeight w:hRule="exact" w:val="399"/>
      </w:trPr>
      <w:tc>
        <w:tcPr>
          <w:tcW w:w="1985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vAlign w:val="center"/>
        </w:tcPr>
        <w:p w14:paraId="1EF166E2" w14:textId="77777777" w:rsidR="00D144A3" w:rsidRDefault="00D144A3"/>
      </w:tc>
      <w:tc>
        <w:tcPr>
          <w:tcW w:w="8789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</w:tcPr>
        <w:p w14:paraId="2E04AC17" w14:textId="77777777" w:rsidR="00D144A3" w:rsidRDefault="00D144A3">
          <w:pPr>
            <w:rPr>
              <w:rFonts w:cs="Arial"/>
            </w:rPr>
          </w:pPr>
        </w:p>
      </w:tc>
      <w:tc>
        <w:tcPr>
          <w:tcW w:w="4110" w:type="dxa"/>
          <w:tcBorders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044ACCD8" w14:textId="77777777" w:rsidR="00D144A3" w:rsidRDefault="00B42AD6">
          <w:pPr>
            <w:snapToGrid w:val="0"/>
            <w:rPr>
              <w:rFonts w:cs="Arial"/>
              <w:b/>
              <w:sz w:val="22"/>
              <w:szCs w:val="22"/>
            </w:rPr>
          </w:pPr>
          <w:r>
            <w:rPr>
              <w:rFonts w:cs="Arial"/>
              <w:b/>
              <w:sz w:val="22"/>
              <w:szCs w:val="22"/>
            </w:rPr>
            <w:t xml:space="preserve">Revisión: </w:t>
          </w:r>
          <w:r w:rsidR="00912EDF">
            <w:rPr>
              <w:rFonts w:cs="Arial"/>
              <w:b/>
              <w:sz w:val="22"/>
              <w:szCs w:val="22"/>
            </w:rPr>
            <w:t>0</w:t>
          </w:r>
        </w:p>
      </w:tc>
    </w:tr>
    <w:tr w:rsidR="00D144A3" w14:paraId="0E61F750" w14:textId="77777777" w:rsidTr="00E82F55">
      <w:trPr>
        <w:cantSplit/>
        <w:trHeight w:val="371"/>
      </w:trPr>
      <w:tc>
        <w:tcPr>
          <w:tcW w:w="1985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vAlign w:val="center"/>
        </w:tcPr>
        <w:p w14:paraId="76B44B5A" w14:textId="77777777" w:rsidR="00D144A3" w:rsidRDefault="00D144A3"/>
      </w:tc>
      <w:tc>
        <w:tcPr>
          <w:tcW w:w="8789" w:type="dxa"/>
          <w:tcBorders>
            <w:left w:val="single" w:sz="8" w:space="0" w:color="000000"/>
            <w:bottom w:val="single" w:sz="8" w:space="0" w:color="000000"/>
          </w:tcBorders>
          <w:vAlign w:val="center"/>
        </w:tcPr>
        <w:p w14:paraId="7DBBA125" w14:textId="77777777" w:rsidR="00D144A3" w:rsidRDefault="00D144A3" w:rsidP="006C501D">
          <w:pPr>
            <w:pStyle w:val="Encabezado"/>
            <w:snapToGrid w:val="0"/>
            <w:jc w:val="center"/>
            <w:rPr>
              <w:rFonts w:cs="Arial"/>
              <w:b/>
              <w:sz w:val="22"/>
              <w:szCs w:val="22"/>
            </w:rPr>
          </w:pPr>
          <w:r>
            <w:rPr>
              <w:rFonts w:cs="Arial"/>
              <w:b/>
              <w:sz w:val="22"/>
              <w:szCs w:val="22"/>
            </w:rPr>
            <w:t xml:space="preserve">Referencia a la Norma ISO </w:t>
          </w:r>
          <w:r w:rsidR="00912EDF">
            <w:rPr>
              <w:rFonts w:cs="Arial"/>
              <w:b/>
              <w:sz w:val="22"/>
              <w:szCs w:val="22"/>
            </w:rPr>
            <w:t>9001:2015</w:t>
          </w:r>
        </w:p>
      </w:tc>
      <w:tc>
        <w:tcPr>
          <w:tcW w:w="4110" w:type="dxa"/>
          <w:tcBorders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2222068C" w14:textId="77777777" w:rsidR="00D144A3" w:rsidRDefault="00D144A3">
          <w:pPr>
            <w:snapToGrid w:val="0"/>
            <w:rPr>
              <w:rFonts w:cs="Arial"/>
            </w:rPr>
          </w:pPr>
          <w:r>
            <w:rPr>
              <w:rFonts w:cs="Arial"/>
              <w:b/>
              <w:sz w:val="22"/>
              <w:szCs w:val="22"/>
            </w:rPr>
            <w:t xml:space="preserve">Página </w:t>
          </w:r>
          <w:r w:rsidR="008B0B96">
            <w:rPr>
              <w:rFonts w:cs="Arial"/>
              <w:b/>
              <w:sz w:val="22"/>
              <w:szCs w:val="22"/>
            </w:rPr>
            <w:fldChar w:fldCharType="begin"/>
          </w:r>
          <w:r>
            <w:rPr>
              <w:rFonts w:cs="Arial"/>
              <w:b/>
              <w:sz w:val="22"/>
              <w:szCs w:val="22"/>
            </w:rPr>
            <w:instrText xml:space="preserve"> PAGE </w:instrText>
          </w:r>
          <w:r w:rsidR="008B0B96">
            <w:rPr>
              <w:rFonts w:cs="Arial"/>
              <w:b/>
              <w:sz w:val="22"/>
              <w:szCs w:val="22"/>
            </w:rPr>
            <w:fldChar w:fldCharType="separate"/>
          </w:r>
          <w:r w:rsidR="00912EDF">
            <w:rPr>
              <w:rFonts w:cs="Arial"/>
              <w:b/>
              <w:noProof/>
              <w:sz w:val="22"/>
              <w:szCs w:val="22"/>
            </w:rPr>
            <w:t>1</w:t>
          </w:r>
          <w:r w:rsidR="008B0B96">
            <w:rPr>
              <w:rFonts w:cs="Arial"/>
              <w:b/>
              <w:sz w:val="22"/>
              <w:szCs w:val="22"/>
            </w:rPr>
            <w:fldChar w:fldCharType="end"/>
          </w:r>
          <w:r>
            <w:rPr>
              <w:rFonts w:cs="Arial"/>
              <w:b/>
              <w:sz w:val="22"/>
              <w:szCs w:val="22"/>
            </w:rPr>
            <w:t xml:space="preserve"> </w:t>
          </w:r>
          <w:r w:rsidRPr="001F48CC">
            <w:rPr>
              <w:rFonts w:cs="Arial"/>
              <w:b/>
              <w:sz w:val="22"/>
              <w:szCs w:val="22"/>
            </w:rPr>
            <w:t xml:space="preserve">de </w:t>
          </w:r>
          <w:r w:rsidR="008B0B96" w:rsidRPr="001F48CC">
            <w:rPr>
              <w:rFonts w:cs="Arial"/>
              <w:b/>
              <w:sz w:val="22"/>
              <w:szCs w:val="22"/>
            </w:rPr>
            <w:fldChar w:fldCharType="begin"/>
          </w:r>
          <w:r w:rsidRPr="001F48CC">
            <w:rPr>
              <w:rFonts w:cs="Arial"/>
              <w:b/>
              <w:sz w:val="22"/>
              <w:szCs w:val="22"/>
            </w:rPr>
            <w:instrText xml:space="preserve"> NUMPAGES </w:instrText>
          </w:r>
          <w:r w:rsidR="008B0B96" w:rsidRPr="001F48CC">
            <w:rPr>
              <w:rFonts w:cs="Arial"/>
              <w:b/>
              <w:sz w:val="22"/>
              <w:szCs w:val="22"/>
            </w:rPr>
            <w:fldChar w:fldCharType="separate"/>
          </w:r>
          <w:r w:rsidR="00912EDF">
            <w:rPr>
              <w:rFonts w:cs="Arial"/>
              <w:b/>
              <w:noProof/>
              <w:sz w:val="22"/>
              <w:szCs w:val="22"/>
            </w:rPr>
            <w:t>7</w:t>
          </w:r>
          <w:r w:rsidR="008B0B96" w:rsidRPr="001F48CC">
            <w:rPr>
              <w:rFonts w:cs="Arial"/>
              <w:b/>
              <w:sz w:val="22"/>
              <w:szCs w:val="22"/>
            </w:rPr>
            <w:fldChar w:fldCharType="end"/>
          </w:r>
        </w:p>
      </w:tc>
    </w:tr>
  </w:tbl>
  <w:p w14:paraId="5F59725B" w14:textId="77777777" w:rsidR="00D144A3" w:rsidRDefault="00D144A3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F175E"/>
    <w:multiLevelType w:val="hybridMultilevel"/>
    <w:tmpl w:val="6EAE9478"/>
    <w:lvl w:ilvl="0" w:tplc="59CC7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3AB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942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F65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A88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5E3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D42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03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43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77E6D52"/>
    <w:multiLevelType w:val="hybridMultilevel"/>
    <w:tmpl w:val="6532B0B8"/>
    <w:lvl w:ilvl="0" w:tplc="22464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4EF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988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A06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962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260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CB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A89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F8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C521F57"/>
    <w:multiLevelType w:val="hybridMultilevel"/>
    <w:tmpl w:val="73C4A798"/>
    <w:lvl w:ilvl="0" w:tplc="07CED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C69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72D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148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983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3ED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BEF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EAC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E62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163"/>
  <w:displayHorizontalDrawingGridEvery w:val="0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CC"/>
    <w:rsid w:val="0000029A"/>
    <w:rsid w:val="00001BFC"/>
    <w:rsid w:val="0001457D"/>
    <w:rsid w:val="00017B88"/>
    <w:rsid w:val="0002705B"/>
    <w:rsid w:val="00051D78"/>
    <w:rsid w:val="0006434B"/>
    <w:rsid w:val="00070CA1"/>
    <w:rsid w:val="000C0FBF"/>
    <w:rsid w:val="000C155F"/>
    <w:rsid w:val="000C6661"/>
    <w:rsid w:val="000D0CD0"/>
    <w:rsid w:val="0010204A"/>
    <w:rsid w:val="001051E2"/>
    <w:rsid w:val="001274F3"/>
    <w:rsid w:val="001567C3"/>
    <w:rsid w:val="00157FBF"/>
    <w:rsid w:val="00180B81"/>
    <w:rsid w:val="00181527"/>
    <w:rsid w:val="00195059"/>
    <w:rsid w:val="001C3B61"/>
    <w:rsid w:val="001C6D50"/>
    <w:rsid w:val="001D62AA"/>
    <w:rsid w:val="001F48CC"/>
    <w:rsid w:val="00200A4F"/>
    <w:rsid w:val="00205211"/>
    <w:rsid w:val="0020665F"/>
    <w:rsid w:val="0022420C"/>
    <w:rsid w:val="00236B40"/>
    <w:rsid w:val="00244A7B"/>
    <w:rsid w:val="00246FC6"/>
    <w:rsid w:val="00262DF6"/>
    <w:rsid w:val="00285A30"/>
    <w:rsid w:val="00287AA3"/>
    <w:rsid w:val="002E68F6"/>
    <w:rsid w:val="003060EC"/>
    <w:rsid w:val="00307E0F"/>
    <w:rsid w:val="00325BC6"/>
    <w:rsid w:val="00326A0C"/>
    <w:rsid w:val="003472B1"/>
    <w:rsid w:val="00396E99"/>
    <w:rsid w:val="003C1049"/>
    <w:rsid w:val="00403020"/>
    <w:rsid w:val="00422483"/>
    <w:rsid w:val="00443A24"/>
    <w:rsid w:val="0047011E"/>
    <w:rsid w:val="00471C6E"/>
    <w:rsid w:val="00487150"/>
    <w:rsid w:val="00490D13"/>
    <w:rsid w:val="004A6E4C"/>
    <w:rsid w:val="004B56DE"/>
    <w:rsid w:val="004D106C"/>
    <w:rsid w:val="004D3421"/>
    <w:rsid w:val="004D7202"/>
    <w:rsid w:val="004D7952"/>
    <w:rsid w:val="004F7745"/>
    <w:rsid w:val="00502EFC"/>
    <w:rsid w:val="00503EC4"/>
    <w:rsid w:val="00506A6C"/>
    <w:rsid w:val="005411A6"/>
    <w:rsid w:val="0059173E"/>
    <w:rsid w:val="005A755B"/>
    <w:rsid w:val="005C0F5E"/>
    <w:rsid w:val="005C45B7"/>
    <w:rsid w:val="005C6BE8"/>
    <w:rsid w:val="005D7754"/>
    <w:rsid w:val="005E34A9"/>
    <w:rsid w:val="005E39EF"/>
    <w:rsid w:val="005E77C4"/>
    <w:rsid w:val="005F272A"/>
    <w:rsid w:val="00634D9F"/>
    <w:rsid w:val="006563D7"/>
    <w:rsid w:val="006777FA"/>
    <w:rsid w:val="0068785E"/>
    <w:rsid w:val="006C2C4B"/>
    <w:rsid w:val="006C501D"/>
    <w:rsid w:val="006D4019"/>
    <w:rsid w:val="006D6637"/>
    <w:rsid w:val="00701D6A"/>
    <w:rsid w:val="00712932"/>
    <w:rsid w:val="007470EB"/>
    <w:rsid w:val="007545EE"/>
    <w:rsid w:val="00763975"/>
    <w:rsid w:val="00766AAA"/>
    <w:rsid w:val="007752B1"/>
    <w:rsid w:val="007A00C5"/>
    <w:rsid w:val="007A173F"/>
    <w:rsid w:val="007A7A71"/>
    <w:rsid w:val="007C5335"/>
    <w:rsid w:val="007C6304"/>
    <w:rsid w:val="007D67FE"/>
    <w:rsid w:val="007F39F9"/>
    <w:rsid w:val="00813DB6"/>
    <w:rsid w:val="0082080E"/>
    <w:rsid w:val="008538A9"/>
    <w:rsid w:val="00854D21"/>
    <w:rsid w:val="00872250"/>
    <w:rsid w:val="00891560"/>
    <w:rsid w:val="00893353"/>
    <w:rsid w:val="008973D8"/>
    <w:rsid w:val="008B0B96"/>
    <w:rsid w:val="008C477A"/>
    <w:rsid w:val="008D2E84"/>
    <w:rsid w:val="00900B8D"/>
    <w:rsid w:val="00912EDF"/>
    <w:rsid w:val="00966F4C"/>
    <w:rsid w:val="00970708"/>
    <w:rsid w:val="00992FB9"/>
    <w:rsid w:val="00992FD0"/>
    <w:rsid w:val="009960CF"/>
    <w:rsid w:val="009A6838"/>
    <w:rsid w:val="009A7116"/>
    <w:rsid w:val="009A7FBD"/>
    <w:rsid w:val="009B537A"/>
    <w:rsid w:val="009C5A3D"/>
    <w:rsid w:val="009D6D4D"/>
    <w:rsid w:val="00A00750"/>
    <w:rsid w:val="00A129B1"/>
    <w:rsid w:val="00A23D08"/>
    <w:rsid w:val="00A25D8E"/>
    <w:rsid w:val="00A37766"/>
    <w:rsid w:val="00A40C8D"/>
    <w:rsid w:val="00A441B1"/>
    <w:rsid w:val="00A53FA7"/>
    <w:rsid w:val="00A6247A"/>
    <w:rsid w:val="00A748A8"/>
    <w:rsid w:val="00A82472"/>
    <w:rsid w:val="00A9077D"/>
    <w:rsid w:val="00AD7195"/>
    <w:rsid w:val="00AF4094"/>
    <w:rsid w:val="00B0077D"/>
    <w:rsid w:val="00B04EEF"/>
    <w:rsid w:val="00B067CA"/>
    <w:rsid w:val="00B17A98"/>
    <w:rsid w:val="00B24EE5"/>
    <w:rsid w:val="00B36412"/>
    <w:rsid w:val="00B41482"/>
    <w:rsid w:val="00B42AD6"/>
    <w:rsid w:val="00B81705"/>
    <w:rsid w:val="00B86D3D"/>
    <w:rsid w:val="00B96B3D"/>
    <w:rsid w:val="00BC03F3"/>
    <w:rsid w:val="00BD69FD"/>
    <w:rsid w:val="00BE2EA8"/>
    <w:rsid w:val="00C24F3E"/>
    <w:rsid w:val="00C3200F"/>
    <w:rsid w:val="00C562DF"/>
    <w:rsid w:val="00CB6170"/>
    <w:rsid w:val="00CD400B"/>
    <w:rsid w:val="00CF691D"/>
    <w:rsid w:val="00D01146"/>
    <w:rsid w:val="00D03DD3"/>
    <w:rsid w:val="00D144A3"/>
    <w:rsid w:val="00D22B07"/>
    <w:rsid w:val="00D439FF"/>
    <w:rsid w:val="00D51421"/>
    <w:rsid w:val="00D60B85"/>
    <w:rsid w:val="00D8467B"/>
    <w:rsid w:val="00DA2942"/>
    <w:rsid w:val="00DC00FF"/>
    <w:rsid w:val="00DC67F8"/>
    <w:rsid w:val="00DD36AC"/>
    <w:rsid w:val="00DE5FAC"/>
    <w:rsid w:val="00DF5B3D"/>
    <w:rsid w:val="00E052A9"/>
    <w:rsid w:val="00E23625"/>
    <w:rsid w:val="00E355D8"/>
    <w:rsid w:val="00E36D75"/>
    <w:rsid w:val="00E438DA"/>
    <w:rsid w:val="00E605E6"/>
    <w:rsid w:val="00E62013"/>
    <w:rsid w:val="00E63889"/>
    <w:rsid w:val="00E65C38"/>
    <w:rsid w:val="00E75E04"/>
    <w:rsid w:val="00E82F55"/>
    <w:rsid w:val="00E93B24"/>
    <w:rsid w:val="00EA1467"/>
    <w:rsid w:val="00EB2844"/>
    <w:rsid w:val="00EB77E9"/>
    <w:rsid w:val="00ED720D"/>
    <w:rsid w:val="00EF3E7B"/>
    <w:rsid w:val="00EF3F16"/>
    <w:rsid w:val="00EF577D"/>
    <w:rsid w:val="00F01C57"/>
    <w:rsid w:val="00F0555E"/>
    <w:rsid w:val="00F0750A"/>
    <w:rsid w:val="00F11984"/>
    <w:rsid w:val="00F3354D"/>
    <w:rsid w:val="00F44D8E"/>
    <w:rsid w:val="00F755FF"/>
    <w:rsid w:val="00F846FD"/>
    <w:rsid w:val="00FC52B2"/>
    <w:rsid w:val="00FC542F"/>
    <w:rsid w:val="00FD330C"/>
    <w:rsid w:val="00FE482B"/>
    <w:rsid w:val="00FF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849E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077D"/>
    <w:pPr>
      <w:suppressAutoHyphens/>
      <w:jc w:val="both"/>
    </w:pPr>
    <w:rPr>
      <w:rFonts w:ascii="Arial" w:hAnsi="Arial"/>
      <w:sz w:val="18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907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A907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locked/>
    <w:rsid w:val="00A9077D"/>
    <w:rPr>
      <w:sz w:val="24"/>
      <w:szCs w:val="24"/>
      <w:lang w:val="es-MX" w:eastAsia="es-ES" w:bidi="ar-SA"/>
    </w:rPr>
  </w:style>
  <w:style w:type="character" w:styleId="Nmerodepgina">
    <w:name w:val="page number"/>
    <w:basedOn w:val="Fuentedeprrafopredeter"/>
    <w:rsid w:val="001F48CC"/>
  </w:style>
  <w:style w:type="table" w:styleId="Tablaconcuadrcula">
    <w:name w:val="Table Grid"/>
    <w:basedOn w:val="Tablanormal"/>
    <w:rsid w:val="003472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077D"/>
    <w:pPr>
      <w:suppressAutoHyphens/>
      <w:jc w:val="both"/>
    </w:pPr>
    <w:rPr>
      <w:rFonts w:ascii="Arial" w:hAnsi="Arial"/>
      <w:sz w:val="18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907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A907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locked/>
    <w:rsid w:val="00A9077D"/>
    <w:rPr>
      <w:sz w:val="24"/>
      <w:szCs w:val="24"/>
      <w:lang w:val="es-MX" w:eastAsia="es-ES" w:bidi="ar-SA"/>
    </w:rPr>
  </w:style>
  <w:style w:type="character" w:styleId="Nmerodepgina">
    <w:name w:val="page number"/>
    <w:basedOn w:val="Fuentedeprrafopredeter"/>
    <w:rsid w:val="001F48CC"/>
  </w:style>
  <w:style w:type="table" w:styleId="Tablaconcuadrcula">
    <w:name w:val="Table Grid"/>
    <w:basedOn w:val="Tablanormal"/>
    <w:rsid w:val="003472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B406B-73F9-144E-82D5-9472EDFB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1257</Words>
  <Characters>6917</Characters>
  <Application>Microsoft Macintosh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Instituciones Grupo I</vt:lpstr>
    </vt:vector>
  </TitlesOfParts>
  <Company>SECRETARIA DE EDUCACION PUBLICA</Company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Instituciones Grupo I</dc:title>
  <dc:creator>SECRETARIA DE EDUCACION PUBLICA</dc:creator>
  <cp:lastModifiedBy>Tecnologico de Cancun</cp:lastModifiedBy>
  <cp:revision>3</cp:revision>
  <cp:lastPrinted>2011-08-08T21:35:00Z</cp:lastPrinted>
  <dcterms:created xsi:type="dcterms:W3CDTF">2018-10-11T19:56:00Z</dcterms:created>
  <dcterms:modified xsi:type="dcterms:W3CDTF">2018-10-22T23:47:00Z</dcterms:modified>
</cp:coreProperties>
</file>